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F20" w:rsidRPr="00FE5844" w:rsidRDefault="00110F20" w:rsidP="00110F20">
      <w:pPr>
        <w:spacing w:after="120"/>
        <w:jc w:val="center"/>
        <w:rPr>
          <w:b/>
          <w:sz w:val="32"/>
          <w:szCs w:val="32"/>
        </w:rPr>
      </w:pPr>
      <w:r>
        <w:rPr>
          <w:b/>
        </w:rPr>
        <w:t xml:space="preserve">DEPREM PAKETİ </w:t>
      </w:r>
      <w:r w:rsidRPr="00AD21C8">
        <w:rPr>
          <w:b/>
        </w:rPr>
        <w:t>HİBE ÇAĞRISI KILAVUZU</w:t>
      </w:r>
    </w:p>
    <w:p w:rsidR="00110F20" w:rsidRPr="00AD21C8" w:rsidRDefault="00110F20" w:rsidP="00110F20">
      <w:pPr>
        <w:spacing w:after="120" w:line="25" w:lineRule="atLeast"/>
        <w:rPr>
          <w:b/>
        </w:rPr>
      </w:pPr>
    </w:p>
    <w:p w:rsidR="00110F20" w:rsidRPr="00E47A99" w:rsidRDefault="00110F20" w:rsidP="00110F20">
      <w:pPr>
        <w:tabs>
          <w:tab w:val="left" w:pos="2977"/>
          <w:tab w:val="left" w:pos="3261"/>
        </w:tabs>
        <w:spacing w:after="120" w:line="25" w:lineRule="atLeast"/>
      </w:pPr>
      <w:r>
        <w:rPr>
          <w:b/>
        </w:rPr>
        <w:t>Hibe İlan Tarihi</w:t>
      </w:r>
      <w:r>
        <w:rPr>
          <w:b/>
        </w:rPr>
        <w:tab/>
        <w:t>:</w:t>
      </w:r>
      <w:r w:rsidRPr="00A71909">
        <w:rPr>
          <w:b/>
        </w:rPr>
        <w:tab/>
      </w:r>
      <w:r w:rsidR="00A36E00">
        <w:t>18</w:t>
      </w:r>
      <w:r>
        <w:t>.12.2023</w:t>
      </w:r>
    </w:p>
    <w:p w:rsidR="00110F20" w:rsidRPr="00E47A99" w:rsidRDefault="00110F20" w:rsidP="00110F20">
      <w:pPr>
        <w:tabs>
          <w:tab w:val="left" w:pos="2977"/>
          <w:tab w:val="left" w:pos="3261"/>
        </w:tabs>
        <w:spacing w:after="120" w:line="25" w:lineRule="atLeast"/>
      </w:pPr>
      <w:r>
        <w:rPr>
          <w:b/>
        </w:rPr>
        <w:t>Başvuru Başlangıç Tarihi</w:t>
      </w:r>
      <w:r>
        <w:rPr>
          <w:b/>
        </w:rPr>
        <w:tab/>
        <w:t xml:space="preserve">:   </w:t>
      </w:r>
      <w:r w:rsidRPr="00110F20">
        <w:t>25.12.</w:t>
      </w:r>
      <w:proofErr w:type="gramStart"/>
      <w:r w:rsidRPr="00110F20">
        <w:t>2023</w:t>
      </w:r>
      <w:r w:rsidR="0009591F">
        <w:t xml:space="preserve">     Saat</w:t>
      </w:r>
      <w:proofErr w:type="gramEnd"/>
      <w:r w:rsidR="0009591F">
        <w:t>:  08:30</w:t>
      </w:r>
    </w:p>
    <w:p w:rsidR="00110F20" w:rsidRPr="00E47A99" w:rsidRDefault="00110F20" w:rsidP="00110F20">
      <w:pPr>
        <w:tabs>
          <w:tab w:val="left" w:pos="2977"/>
          <w:tab w:val="left" w:pos="3261"/>
        </w:tabs>
        <w:spacing w:after="120" w:line="25" w:lineRule="atLeast"/>
      </w:pPr>
      <w:r w:rsidRPr="00E47A99">
        <w:rPr>
          <w:b/>
        </w:rPr>
        <w:t>Başvuru Bitiş Tarihi</w:t>
      </w:r>
      <w:r w:rsidRPr="00E47A99">
        <w:rPr>
          <w:b/>
        </w:rPr>
        <w:tab/>
        <w:t>:</w:t>
      </w:r>
      <w:r w:rsidRPr="00E47A99">
        <w:rPr>
          <w:b/>
        </w:rPr>
        <w:tab/>
      </w:r>
      <w:r>
        <w:t>05.01.</w:t>
      </w:r>
      <w:proofErr w:type="gramStart"/>
      <w:r>
        <w:t>2024</w:t>
      </w:r>
      <w:r w:rsidR="0009591F" w:rsidRPr="0009591F">
        <w:t xml:space="preserve"> </w:t>
      </w:r>
      <w:r w:rsidR="0009591F">
        <w:t xml:space="preserve">    Saat</w:t>
      </w:r>
      <w:proofErr w:type="gramEnd"/>
      <w:r w:rsidR="0009591F">
        <w:t>:  17:00</w:t>
      </w:r>
    </w:p>
    <w:p w:rsidR="00110F20" w:rsidRPr="00A71909" w:rsidRDefault="00110F20" w:rsidP="00110F20">
      <w:pPr>
        <w:tabs>
          <w:tab w:val="left" w:pos="2977"/>
          <w:tab w:val="left" w:pos="3261"/>
        </w:tabs>
        <w:spacing w:after="120" w:line="25" w:lineRule="atLeast"/>
        <w:ind w:left="2977" w:hanging="2977"/>
        <w:jc w:val="both"/>
      </w:pPr>
      <w:r>
        <w:rPr>
          <w:b/>
        </w:rPr>
        <w:t>Başvuru Yeri</w:t>
      </w:r>
      <w:r>
        <w:rPr>
          <w:b/>
        </w:rPr>
        <w:tab/>
        <w:t xml:space="preserve">:   </w:t>
      </w:r>
      <w:r>
        <w:t>Adana</w:t>
      </w:r>
      <w:r w:rsidRPr="00D64068">
        <w:t xml:space="preserve"> ili</w:t>
      </w:r>
      <w:r w:rsidRPr="00D64068">
        <w:rPr>
          <w:b/>
        </w:rPr>
        <w:t xml:space="preserve"> </w:t>
      </w:r>
      <w:r w:rsidRPr="00403F7F">
        <w:t xml:space="preserve">Tufanbeyli </w:t>
      </w:r>
      <w:r w:rsidRPr="00A71909">
        <w:t>İlçe Tarım ve Orman Müdürlüğü</w:t>
      </w:r>
      <w:r>
        <w:t xml:space="preserve"> ile İl Tarım ve Orman Müdürlüğü</w:t>
      </w:r>
    </w:p>
    <w:p w:rsidR="00110F20" w:rsidRDefault="00110F20" w:rsidP="00110F20">
      <w:pPr>
        <w:pStyle w:val="Balk1"/>
        <w:numPr>
          <w:ilvl w:val="0"/>
          <w:numId w:val="1"/>
        </w:numPr>
        <w:tabs>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Giriş</w:t>
      </w:r>
    </w:p>
    <w:p w:rsidR="00110F20" w:rsidRDefault="00110F20" w:rsidP="00110F20">
      <w:r>
        <w:t xml:space="preserve"> </w:t>
      </w:r>
    </w:p>
    <w:p w:rsidR="00110F20" w:rsidRPr="00FE5844" w:rsidRDefault="00110F20" w:rsidP="00110F20">
      <w:pPr>
        <w:spacing w:after="120"/>
        <w:jc w:val="both"/>
        <w:rPr>
          <w:rFonts w:eastAsia="Calibri"/>
        </w:rPr>
      </w:pPr>
      <w:r w:rsidRPr="00F239F1">
        <w:rPr>
          <w:rFonts w:eastAsia="Calibri"/>
        </w:rPr>
        <w:t>Bu hibe çağrısı ile</w:t>
      </w:r>
      <w:r>
        <w:rPr>
          <w:rFonts w:eastAsia="Calibri"/>
        </w:rPr>
        <w:t xml:space="preserve"> Kahramanmaraş merkezli 06-7 Şubat depremlerinden etkilenen</w:t>
      </w:r>
      <w:r w:rsidRPr="00F239F1">
        <w:rPr>
          <w:rFonts w:eastAsia="Calibri"/>
        </w:rPr>
        <w:t xml:space="preserve"> Kırsal Dezavantajlı Alanlar Kalkınma Projesi </w:t>
      </w:r>
      <w:r w:rsidRPr="00F239F1">
        <w:rPr>
          <w:rFonts w:eastAsia="Calibri"/>
          <w:kern w:val="3"/>
          <w:lang w:eastAsia="ar-SA"/>
        </w:rPr>
        <w:t xml:space="preserve">kapsamında </w:t>
      </w:r>
      <w:r>
        <w:rPr>
          <w:rFonts w:eastAsia="Calibri"/>
          <w:kern w:val="3"/>
          <w:lang w:eastAsia="ar-SA"/>
        </w:rPr>
        <w:t>b</w:t>
      </w:r>
      <w:r w:rsidRPr="00A75FC8">
        <w:t>ölgede büyükbaş ve küçükbaş hayvan yetiştiriciliği yapıp 6-7 Şubat depreminde ahırları/ağılları yıkılan veya zarar gören çiftçilerin desteklenmesi planlanmaktadır.</w:t>
      </w:r>
      <w:r w:rsidRPr="00FE5844">
        <w:rPr>
          <w:rFonts w:eastAsia="Calibri"/>
          <w:kern w:val="3"/>
          <w:lang w:eastAsia="ar-SA"/>
        </w:rPr>
        <w:t xml:space="preserve"> </w:t>
      </w:r>
    </w:p>
    <w:p w:rsidR="00110F20" w:rsidRPr="00AD21C8" w:rsidRDefault="00110F20" w:rsidP="00110F20">
      <w:pPr>
        <w:spacing w:after="120"/>
        <w:jc w:val="both"/>
        <w:rPr>
          <w:kern w:val="3"/>
          <w:lang w:eastAsia="ar-SA"/>
        </w:rPr>
      </w:pPr>
      <w:r>
        <w:t>Kırsal Dezavantajlı Alanlar</w:t>
      </w:r>
      <w:r w:rsidRPr="00AD21C8">
        <w:t xml:space="preserve"> Kalkınma Projesi </w:t>
      </w:r>
      <w:r w:rsidRPr="00AD21C8">
        <w:rPr>
          <w:kern w:val="3"/>
          <w:lang w:eastAsia="ar-SA"/>
        </w:rPr>
        <w:t>kapsamında</w:t>
      </w:r>
      <w:r>
        <w:rPr>
          <w:kern w:val="3"/>
          <w:lang w:eastAsia="ar-SA"/>
        </w:rPr>
        <w:t xml:space="preserve"> depremden zarar gören büyükbaş ve küçükbaş hayvan üreticileri için </w:t>
      </w:r>
      <w:r w:rsidRPr="00F239F1">
        <w:rPr>
          <w:rFonts w:eastAsia="Calibri"/>
          <w:kern w:val="3"/>
          <w:lang w:eastAsia="ar-SA"/>
        </w:rPr>
        <w:t>1</w:t>
      </w:r>
      <w:r>
        <w:rPr>
          <w:rFonts w:eastAsia="Calibri"/>
          <w:kern w:val="3"/>
          <w:lang w:eastAsia="ar-SA"/>
        </w:rPr>
        <w:t>05</w:t>
      </w:r>
      <w:r w:rsidRPr="00F239F1">
        <w:rPr>
          <w:rFonts w:eastAsia="Calibri"/>
          <w:kern w:val="3"/>
          <w:lang w:eastAsia="ar-SA"/>
        </w:rPr>
        <w:t xml:space="preserve"> m² alana sahip </w:t>
      </w:r>
      <w:r>
        <w:rPr>
          <w:rFonts w:eastAsia="Calibri"/>
          <w:kern w:val="3"/>
          <w:lang w:eastAsia="ar-SA"/>
        </w:rPr>
        <w:t xml:space="preserve">toplam </w:t>
      </w:r>
      <w:r>
        <w:t xml:space="preserve">29 adet Ahır/Ağıl çadırları </w:t>
      </w:r>
      <w:r>
        <w:rPr>
          <w:kern w:val="3"/>
          <w:lang w:eastAsia="ar-SA"/>
        </w:rPr>
        <w:t>alımı yaptırılacaktır.</w:t>
      </w:r>
    </w:p>
    <w:p w:rsidR="00110F20" w:rsidRDefault="00110F20" w:rsidP="00110F20">
      <w:pPr>
        <w:pStyle w:val="AralkYok"/>
        <w:spacing w:after="120" w:line="276" w:lineRule="auto"/>
        <w:jc w:val="both"/>
        <w:rPr>
          <w:rFonts w:ascii="Times New Roman" w:hAnsi="Times New Roman" w:cs="Times New Roman"/>
          <w:sz w:val="24"/>
          <w:szCs w:val="24"/>
        </w:rPr>
      </w:pPr>
      <w:r w:rsidRPr="000412B0">
        <w:rPr>
          <w:rFonts w:ascii="Times New Roman" w:hAnsi="Times New Roman" w:cs="Times New Roman"/>
          <w:sz w:val="24"/>
          <w:szCs w:val="24"/>
        </w:rPr>
        <w:t>Başvurusu sonucunda desteklemeye hak kazanan yatırımcı</w:t>
      </w:r>
      <w:r>
        <w:rPr>
          <w:rFonts w:ascii="Times New Roman" w:hAnsi="Times New Roman" w:cs="Times New Roman"/>
          <w:sz w:val="24"/>
          <w:szCs w:val="24"/>
        </w:rPr>
        <w:t>lar için satın al</w:t>
      </w:r>
      <w:r w:rsidRPr="000412B0">
        <w:rPr>
          <w:rFonts w:ascii="Times New Roman" w:hAnsi="Times New Roman" w:cs="Times New Roman"/>
          <w:sz w:val="24"/>
          <w:szCs w:val="24"/>
        </w:rPr>
        <w:t xml:space="preserve">ma işlemleri UNDP üzerinden gerçekleştirilecek olup, verilecek </w:t>
      </w:r>
      <w:r>
        <w:rPr>
          <w:rFonts w:ascii="Times New Roman" w:hAnsi="Times New Roman" w:cs="Times New Roman"/>
          <w:sz w:val="24"/>
          <w:szCs w:val="24"/>
        </w:rPr>
        <w:t>çadır ahırlar/ağıllar</w:t>
      </w:r>
      <w:r w:rsidRPr="000412B0">
        <w:rPr>
          <w:rFonts w:ascii="Times New Roman" w:hAnsi="Times New Roman" w:cs="Times New Roman"/>
          <w:sz w:val="24"/>
          <w:szCs w:val="24"/>
        </w:rPr>
        <w:t xml:space="preserve"> %100 desteklenecektir.</w:t>
      </w:r>
    </w:p>
    <w:p w:rsidR="00110F20" w:rsidRPr="00AD21C8" w:rsidRDefault="00110F20" w:rsidP="00110F20">
      <w:pPr>
        <w:pStyle w:val="AralkYok"/>
        <w:spacing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w:t>
      </w:r>
      <w:r>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İl Proje Yönetim Birimi, İlçe Müdürlüklerinde ise Çiftçi Destek Ekiplerinde görevli teknik personeller</w:t>
      </w:r>
      <w:r>
        <w:rPr>
          <w:rFonts w:ascii="Times New Roman" w:hAnsi="Times New Roman" w:cs="Times New Roman"/>
          <w:sz w:val="24"/>
          <w:szCs w:val="24"/>
        </w:rPr>
        <w:t xml:space="preserve"> ile görüşmeleri gerekmektedir.</w:t>
      </w:r>
    </w:p>
    <w:p w:rsidR="00110F20" w:rsidRDefault="00110F20" w:rsidP="00110F20">
      <w:pPr>
        <w:pStyle w:val="AralkYok"/>
        <w:spacing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yapmak isteyenler, Hibe Çağrı Kılavuzunu, başvuru formunu, teknik ve idari şartname örneklerini ve bi</w:t>
      </w:r>
      <w:r>
        <w:rPr>
          <w:rFonts w:ascii="Times New Roman" w:hAnsi="Times New Roman" w:cs="Times New Roman"/>
          <w:sz w:val="24"/>
          <w:szCs w:val="24"/>
        </w:rPr>
        <w:t xml:space="preserve">lgilendirici diğer belgeleri </w:t>
      </w:r>
      <w:r w:rsidRPr="00AD21C8">
        <w:rPr>
          <w:rFonts w:ascii="Times New Roman" w:hAnsi="Times New Roman" w:cs="Times New Roman"/>
          <w:sz w:val="24"/>
          <w:szCs w:val="24"/>
        </w:rPr>
        <w:t>İlçe Tarım ve Orman Müdürlüklerinden</w:t>
      </w:r>
      <w:r>
        <w:rPr>
          <w:rFonts w:ascii="Times New Roman" w:hAnsi="Times New Roman" w:cs="Times New Roman"/>
          <w:sz w:val="24"/>
          <w:szCs w:val="24"/>
        </w:rPr>
        <w:t xml:space="preserve"> ve Adana İl Tarım ve Orman Müdürlüğünden</w:t>
      </w:r>
      <w:r w:rsidRPr="00AD21C8">
        <w:rPr>
          <w:rFonts w:ascii="Times New Roman" w:hAnsi="Times New Roman" w:cs="Times New Roman"/>
          <w:sz w:val="24"/>
          <w:szCs w:val="24"/>
        </w:rPr>
        <w:t xml:space="preserve"> temin edebilirler. Formların doldurulması ve başvuru belgelerinin hazırlanması başvuru sahibi tarafından yapılır.</w:t>
      </w:r>
    </w:p>
    <w:p w:rsidR="00110F20" w:rsidRDefault="00110F20" w:rsidP="00110F20">
      <w:pPr>
        <w:pStyle w:val="AralkYok"/>
        <w:spacing w:after="120" w:line="276" w:lineRule="auto"/>
        <w:jc w:val="both"/>
        <w:rPr>
          <w:rFonts w:ascii="Times New Roman" w:hAnsi="Times New Roman" w:cs="Times New Roman"/>
          <w:sz w:val="24"/>
          <w:szCs w:val="24"/>
        </w:rPr>
      </w:pPr>
    </w:p>
    <w:p w:rsidR="00110F20" w:rsidRDefault="00110F20" w:rsidP="00110F20">
      <w:pPr>
        <w:pStyle w:val="AralkYok"/>
        <w:spacing w:after="120" w:line="276" w:lineRule="auto"/>
        <w:jc w:val="both"/>
        <w:rPr>
          <w:rFonts w:ascii="Times New Roman" w:hAnsi="Times New Roman" w:cs="Times New Roman"/>
          <w:sz w:val="24"/>
          <w:szCs w:val="24"/>
        </w:rPr>
      </w:pPr>
    </w:p>
    <w:p w:rsidR="00110F20" w:rsidRDefault="00110F20" w:rsidP="00110F20">
      <w:pPr>
        <w:pStyle w:val="AralkYok"/>
        <w:spacing w:after="120" w:line="276" w:lineRule="auto"/>
        <w:jc w:val="both"/>
        <w:rPr>
          <w:rFonts w:ascii="Times New Roman" w:hAnsi="Times New Roman" w:cs="Times New Roman"/>
          <w:sz w:val="24"/>
          <w:szCs w:val="24"/>
        </w:rPr>
      </w:pPr>
    </w:p>
    <w:p w:rsidR="00110F20" w:rsidRDefault="00110F20" w:rsidP="00110F20">
      <w:pPr>
        <w:pStyle w:val="AralkYok"/>
        <w:spacing w:after="120" w:line="276" w:lineRule="auto"/>
        <w:jc w:val="both"/>
        <w:rPr>
          <w:rFonts w:ascii="Times New Roman" w:hAnsi="Times New Roman" w:cs="Times New Roman"/>
          <w:sz w:val="24"/>
          <w:szCs w:val="24"/>
        </w:rPr>
      </w:pPr>
    </w:p>
    <w:p w:rsidR="00110F20" w:rsidRDefault="00110F20" w:rsidP="00110F20">
      <w:pPr>
        <w:pStyle w:val="AralkYok"/>
        <w:spacing w:after="120" w:line="276" w:lineRule="auto"/>
        <w:jc w:val="both"/>
        <w:rPr>
          <w:rFonts w:ascii="Times New Roman" w:hAnsi="Times New Roman" w:cs="Times New Roman"/>
          <w:sz w:val="24"/>
          <w:szCs w:val="24"/>
        </w:rPr>
      </w:pPr>
    </w:p>
    <w:p w:rsidR="00110F20" w:rsidRPr="00AD21C8" w:rsidRDefault="00110F20" w:rsidP="00110F20">
      <w:pPr>
        <w:pStyle w:val="AralkYok"/>
        <w:spacing w:after="120" w:line="276" w:lineRule="auto"/>
        <w:jc w:val="both"/>
        <w:rPr>
          <w:rFonts w:ascii="Times New Roman" w:hAnsi="Times New Roman" w:cs="Times New Roman"/>
          <w:sz w:val="24"/>
          <w:szCs w:val="24"/>
        </w:rPr>
      </w:pPr>
    </w:p>
    <w:p w:rsidR="00110F20" w:rsidRPr="00841262" w:rsidRDefault="00110F20" w:rsidP="00110F20">
      <w:pPr>
        <w:pStyle w:val="Balk1"/>
        <w:numPr>
          <w:ilvl w:val="0"/>
          <w:numId w:val="1"/>
        </w:numPr>
        <w:tabs>
          <w:tab w:val="num" w:pos="360"/>
        </w:tabs>
        <w:spacing w:before="240" w:after="60" w:line="25" w:lineRule="atLeast"/>
        <w:ind w:left="902" w:hanging="902"/>
        <w:rPr>
          <w:rFonts w:ascii="Times New Roman" w:hAnsi="Times New Roman"/>
          <w:sz w:val="24"/>
          <w:szCs w:val="24"/>
          <w:lang w:val="tr-TR"/>
        </w:rPr>
      </w:pPr>
      <w:r w:rsidRPr="00841262">
        <w:rPr>
          <w:rFonts w:ascii="Times New Roman" w:hAnsi="Times New Roman"/>
          <w:sz w:val="24"/>
          <w:szCs w:val="24"/>
          <w:lang w:val="tr-TR"/>
        </w:rPr>
        <w:lastRenderedPageBreak/>
        <w:t>Kısaltmalar</w:t>
      </w:r>
    </w:p>
    <w:p w:rsidR="00110F20" w:rsidRPr="00AD21C8" w:rsidRDefault="00110F20" w:rsidP="00110F20">
      <w:pPr>
        <w:tabs>
          <w:tab w:val="left" w:pos="1843"/>
        </w:tabs>
        <w:spacing w:after="60"/>
        <w:ind w:firstLine="709"/>
        <w:jc w:val="both"/>
      </w:pPr>
      <w:r>
        <w:t>KDAKP</w:t>
      </w:r>
      <w:r w:rsidRPr="00AD21C8">
        <w:tab/>
      </w:r>
      <w:r>
        <w:tab/>
        <w:t>: Kırsal Dezavantajlı Alanlar</w:t>
      </w:r>
      <w:r w:rsidRPr="00AD21C8">
        <w:t xml:space="preserve"> Kalkınma Projesi</w:t>
      </w:r>
    </w:p>
    <w:p w:rsidR="00110F20" w:rsidRPr="00AD21C8" w:rsidRDefault="00110F20" w:rsidP="00110F20">
      <w:pPr>
        <w:tabs>
          <w:tab w:val="left" w:pos="1843"/>
        </w:tabs>
        <w:spacing w:after="60"/>
        <w:ind w:firstLine="709"/>
        <w:jc w:val="both"/>
      </w:pPr>
      <w:r w:rsidRPr="00AD21C8">
        <w:t>TOB</w:t>
      </w:r>
      <w:r w:rsidRPr="00AD21C8">
        <w:tab/>
      </w:r>
      <w:r>
        <w:tab/>
        <w:t xml:space="preserve">: </w:t>
      </w:r>
      <w:r w:rsidRPr="00AD21C8">
        <w:t>Tarım ve Orman Bakanlığı</w:t>
      </w:r>
    </w:p>
    <w:p w:rsidR="00110F20" w:rsidRPr="00AD21C8" w:rsidRDefault="00110F20" w:rsidP="00110F20">
      <w:pPr>
        <w:tabs>
          <w:tab w:val="left" w:pos="1843"/>
        </w:tabs>
        <w:spacing w:after="60"/>
        <w:ind w:firstLine="709"/>
        <w:jc w:val="both"/>
      </w:pPr>
      <w:r w:rsidRPr="00AD21C8">
        <w:t>UNDP</w:t>
      </w:r>
      <w:r w:rsidRPr="00AD21C8">
        <w:tab/>
      </w:r>
      <w:r>
        <w:tab/>
        <w:t xml:space="preserve">: </w:t>
      </w:r>
      <w:r w:rsidRPr="00AD21C8">
        <w:t>Birleşmiş Milletler Kalkınma Programı</w:t>
      </w:r>
    </w:p>
    <w:p w:rsidR="00110F20" w:rsidRDefault="00110F20" w:rsidP="00110F20">
      <w:pPr>
        <w:tabs>
          <w:tab w:val="left" w:pos="1843"/>
        </w:tabs>
        <w:spacing w:after="60"/>
        <w:ind w:firstLine="709"/>
        <w:jc w:val="both"/>
      </w:pPr>
      <w:r w:rsidRPr="00AD21C8">
        <w:t>EPDB</w:t>
      </w:r>
      <w:r>
        <w:tab/>
      </w:r>
      <w:r w:rsidRPr="00AD21C8">
        <w:tab/>
      </w:r>
      <w:r>
        <w:t xml:space="preserve">: </w:t>
      </w:r>
      <w:r w:rsidRPr="00AD21C8">
        <w:t>Etüt ve Projeler Daire Başkanlığı</w:t>
      </w:r>
    </w:p>
    <w:p w:rsidR="00110F20" w:rsidRPr="00AD21C8" w:rsidRDefault="00110F20" w:rsidP="00110F20">
      <w:pPr>
        <w:tabs>
          <w:tab w:val="left" w:pos="1843"/>
        </w:tabs>
        <w:spacing w:after="60"/>
        <w:ind w:firstLine="709"/>
        <w:jc w:val="both"/>
      </w:pPr>
      <w:r>
        <w:t>MPDK</w:t>
      </w:r>
      <w:r>
        <w:tab/>
      </w:r>
      <w:r>
        <w:tab/>
        <w:t>: Merkez Proje Değerlendirme Komisyonu</w:t>
      </w:r>
    </w:p>
    <w:p w:rsidR="00110F20" w:rsidRDefault="00110F20" w:rsidP="00110F20">
      <w:pPr>
        <w:tabs>
          <w:tab w:val="left" w:pos="1843"/>
        </w:tabs>
        <w:spacing w:after="60"/>
        <w:ind w:firstLine="709"/>
        <w:jc w:val="both"/>
      </w:pPr>
      <w:r w:rsidRPr="00AD21C8">
        <w:t>İPYB</w:t>
      </w:r>
      <w:r w:rsidRPr="00AD21C8">
        <w:tab/>
      </w:r>
      <w:r>
        <w:tab/>
        <w:t>: İl Proje Yönetim Birimi</w:t>
      </w:r>
    </w:p>
    <w:p w:rsidR="00110F20" w:rsidRPr="00AD21C8" w:rsidRDefault="00110F20" w:rsidP="00110F20">
      <w:pPr>
        <w:tabs>
          <w:tab w:val="left" w:pos="1843"/>
        </w:tabs>
        <w:spacing w:after="60"/>
        <w:ind w:firstLine="709"/>
        <w:jc w:val="both"/>
      </w:pPr>
      <w:r>
        <w:t>İPDK</w:t>
      </w:r>
      <w:r>
        <w:tab/>
      </w:r>
      <w:r>
        <w:tab/>
        <w:t>: İl Proje Değerlendirme Komisyonu</w:t>
      </w:r>
    </w:p>
    <w:p w:rsidR="00110F20" w:rsidRDefault="00110F20" w:rsidP="00110F20">
      <w:pPr>
        <w:tabs>
          <w:tab w:val="left" w:pos="1843"/>
        </w:tabs>
        <w:spacing w:after="60"/>
        <w:ind w:firstLine="709"/>
        <w:jc w:val="both"/>
      </w:pPr>
      <w:r w:rsidRPr="00AD21C8">
        <w:t>ÇDE</w:t>
      </w:r>
      <w:r w:rsidRPr="00AD21C8">
        <w:tab/>
      </w:r>
      <w:r>
        <w:tab/>
        <w:t xml:space="preserve">: Çiftçi Destek Ekibi </w:t>
      </w:r>
    </w:p>
    <w:p w:rsidR="00110F20" w:rsidRPr="00AD21C8" w:rsidRDefault="00110F20" w:rsidP="00110F20">
      <w:pPr>
        <w:tabs>
          <w:tab w:val="left" w:pos="1843"/>
        </w:tabs>
        <w:spacing w:after="60"/>
        <w:ind w:firstLine="709"/>
        <w:jc w:val="both"/>
      </w:pPr>
      <w:r>
        <w:t>EKK</w:t>
      </w:r>
      <w:r>
        <w:tab/>
      </w:r>
      <w:r>
        <w:tab/>
        <w:t>: Ekonomik Kalkınma Kümesi</w:t>
      </w:r>
    </w:p>
    <w:p w:rsidR="00110F20" w:rsidRDefault="00110F20" w:rsidP="00110F20">
      <w:pPr>
        <w:tabs>
          <w:tab w:val="left" w:pos="1843"/>
        </w:tabs>
        <w:spacing w:after="60"/>
        <w:ind w:firstLine="709"/>
        <w:jc w:val="both"/>
      </w:pPr>
      <w:r w:rsidRPr="00AD21C8">
        <w:t>HBS</w:t>
      </w:r>
      <w:r w:rsidRPr="00AD21C8">
        <w:tab/>
      </w:r>
      <w:r>
        <w:tab/>
        <w:t xml:space="preserve">: </w:t>
      </w:r>
      <w:r w:rsidRPr="00AD21C8">
        <w:t>Hayvan Bilgi Sistemi</w:t>
      </w:r>
    </w:p>
    <w:p w:rsidR="00110F20" w:rsidRDefault="00110F20" w:rsidP="00110F20">
      <w:pPr>
        <w:tabs>
          <w:tab w:val="left" w:pos="1843"/>
        </w:tabs>
        <w:spacing w:after="60"/>
        <w:ind w:firstLine="709"/>
        <w:jc w:val="both"/>
      </w:pPr>
      <w:r>
        <w:t>SGK</w:t>
      </w:r>
      <w:r>
        <w:tab/>
      </w:r>
      <w:r>
        <w:tab/>
        <w:t>: Sosyal Güvenlik Kurumu</w:t>
      </w:r>
    </w:p>
    <w:p w:rsidR="00110F20" w:rsidRDefault="00110F20" w:rsidP="00110F20">
      <w:pPr>
        <w:tabs>
          <w:tab w:val="left" w:pos="1843"/>
        </w:tabs>
        <w:spacing w:after="60"/>
        <w:ind w:firstLine="709"/>
        <w:jc w:val="both"/>
      </w:pPr>
      <w:r w:rsidRPr="00123703">
        <w:t>SYP</w:t>
      </w:r>
      <w:r w:rsidRPr="00123703">
        <w:tab/>
      </w:r>
      <w:r w:rsidRPr="00123703">
        <w:tab/>
        <w:t>: Stratejik Yatırım Planı</w:t>
      </w:r>
    </w:p>
    <w:p w:rsidR="00110F20" w:rsidRPr="00123703" w:rsidRDefault="00110F20" w:rsidP="00110F20">
      <w:pPr>
        <w:tabs>
          <w:tab w:val="left" w:pos="1843"/>
        </w:tabs>
        <w:spacing w:after="60"/>
        <w:ind w:firstLine="709"/>
        <w:jc w:val="both"/>
      </w:pPr>
    </w:p>
    <w:p w:rsidR="00110F20" w:rsidRPr="00AD21C8" w:rsidRDefault="00110F20" w:rsidP="00110F20">
      <w:pPr>
        <w:pStyle w:val="Balk1"/>
        <w:numPr>
          <w:ilvl w:val="0"/>
          <w:numId w:val="1"/>
        </w:numPr>
        <w:tabs>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Uygulama Bölgesi</w:t>
      </w:r>
    </w:p>
    <w:p w:rsidR="00110F20" w:rsidRDefault="00110F20" w:rsidP="00110F20">
      <w:pPr>
        <w:jc w:val="both"/>
        <w:rPr>
          <w:rFonts w:eastAsia="Calibri"/>
          <w:lang w:eastAsia="en-US"/>
        </w:rPr>
      </w:pPr>
      <w:r>
        <w:rPr>
          <w:rFonts w:eastAsia="Calibri"/>
          <w:lang w:eastAsia="en-US"/>
        </w:rPr>
        <w:t>Adana ili Tufanbeyli Ekonomik Kalkınma Kümes</w:t>
      </w:r>
      <w:r w:rsidRPr="00FB76AA">
        <w:rPr>
          <w:rFonts w:eastAsia="Calibri"/>
          <w:lang w:eastAsia="en-US"/>
        </w:rPr>
        <w:t>ine bağlı köylerde/mahallelerde hibeye çıkılması planlanmaktadır.</w:t>
      </w:r>
    </w:p>
    <w:p w:rsidR="00110F20" w:rsidRPr="003A645C" w:rsidRDefault="00110F20" w:rsidP="00110F20">
      <w:pPr>
        <w:jc w:val="both"/>
        <w:rPr>
          <w:rFonts w:eastAsia="Calibri"/>
          <w:lang w:eastAsia="en-US"/>
        </w:rPr>
      </w:pPr>
    </w:p>
    <w:p w:rsidR="00110F20" w:rsidRPr="00E50925" w:rsidRDefault="00110F20" w:rsidP="00110F20">
      <w:pPr>
        <w:pStyle w:val="Balk1"/>
        <w:numPr>
          <w:ilvl w:val="0"/>
          <w:numId w:val="1"/>
        </w:numPr>
        <w:tabs>
          <w:tab w:val="num" w:pos="360"/>
        </w:tabs>
        <w:spacing w:before="240" w:after="60" w:line="276" w:lineRule="auto"/>
        <w:ind w:left="902" w:hanging="902"/>
        <w:rPr>
          <w:rFonts w:ascii="Times New Roman" w:hAnsi="Times New Roman"/>
          <w:sz w:val="24"/>
          <w:szCs w:val="24"/>
          <w:lang w:val="tr-TR"/>
        </w:rPr>
      </w:pPr>
      <w:r w:rsidRPr="00E50925">
        <w:rPr>
          <w:rFonts w:ascii="Times New Roman" w:hAnsi="Times New Roman"/>
          <w:sz w:val="24"/>
          <w:szCs w:val="24"/>
          <w:lang w:val="tr-TR"/>
        </w:rPr>
        <w:t>Hedef Grup</w:t>
      </w:r>
    </w:p>
    <w:p w:rsidR="00110F20" w:rsidRDefault="00110F20" w:rsidP="00110F20">
      <w:pPr>
        <w:pStyle w:val="NoSpacing2"/>
        <w:spacing w:after="80"/>
        <w:jc w:val="both"/>
        <w:rPr>
          <w:sz w:val="24"/>
          <w:szCs w:val="24"/>
        </w:rPr>
      </w:pPr>
      <w:r w:rsidRPr="009F15C4">
        <w:rPr>
          <w:sz w:val="24"/>
          <w:szCs w:val="24"/>
        </w:rPr>
        <w:t>B</w:t>
      </w:r>
      <w:r>
        <w:rPr>
          <w:sz w:val="24"/>
          <w:szCs w:val="24"/>
        </w:rPr>
        <w:t>u hibenin verileceği</w:t>
      </w:r>
      <w:r w:rsidRPr="009F15C4">
        <w:rPr>
          <w:sz w:val="24"/>
          <w:szCs w:val="24"/>
        </w:rPr>
        <w:t xml:space="preserve"> hedef grubu</w:t>
      </w:r>
      <w:r>
        <w:rPr>
          <w:sz w:val="24"/>
          <w:szCs w:val="24"/>
        </w:rPr>
        <w:t xml:space="preserve"> </w:t>
      </w:r>
      <w:r>
        <w:rPr>
          <w:rFonts w:eastAsia="Calibri"/>
          <w:sz w:val="24"/>
          <w:szCs w:val="24"/>
        </w:rPr>
        <w:t xml:space="preserve">Kahramanmaraş merkezli </w:t>
      </w:r>
      <w:r w:rsidRPr="00FE0E7B">
        <w:rPr>
          <w:rFonts w:eastAsia="Calibri"/>
          <w:sz w:val="24"/>
          <w:szCs w:val="24"/>
        </w:rPr>
        <w:t>06-7 Şubat</w:t>
      </w:r>
      <w:r>
        <w:rPr>
          <w:rFonts w:eastAsia="Calibri"/>
          <w:sz w:val="24"/>
          <w:szCs w:val="24"/>
        </w:rPr>
        <w:t xml:space="preserve"> depreminde</w:t>
      </w:r>
      <w:r>
        <w:rPr>
          <w:sz w:val="24"/>
          <w:szCs w:val="24"/>
        </w:rPr>
        <w:t xml:space="preserve"> ahırları ve ağılları ağır hasar almış,</w:t>
      </w:r>
      <w:r w:rsidRPr="00737FEE">
        <w:rPr>
          <w:sz w:val="24"/>
          <w:szCs w:val="24"/>
        </w:rPr>
        <w:t xml:space="preserve"> </w:t>
      </w:r>
      <w:r>
        <w:rPr>
          <w:sz w:val="24"/>
          <w:szCs w:val="24"/>
        </w:rPr>
        <w:t xml:space="preserve">kullanılamaz halde veya yıkılmış olan </w:t>
      </w:r>
      <w:r w:rsidRPr="009F15C4">
        <w:rPr>
          <w:sz w:val="24"/>
          <w:szCs w:val="24"/>
        </w:rPr>
        <w:t xml:space="preserve">küçükbaş </w:t>
      </w:r>
      <w:r>
        <w:rPr>
          <w:sz w:val="24"/>
          <w:szCs w:val="24"/>
        </w:rPr>
        <w:t xml:space="preserve">ve büyükbaş </w:t>
      </w:r>
      <w:r w:rsidRPr="009F15C4">
        <w:rPr>
          <w:sz w:val="24"/>
          <w:szCs w:val="24"/>
        </w:rPr>
        <w:t>hayvancılık yapan üreticiler olarak tanımlanmaktadır.</w:t>
      </w:r>
    </w:p>
    <w:p w:rsidR="00110F20" w:rsidRPr="007663CE" w:rsidRDefault="00110F20" w:rsidP="00110F20"/>
    <w:p w:rsidR="00110F20" w:rsidRPr="00AD21C8" w:rsidRDefault="00110F20" w:rsidP="00110F20">
      <w:pPr>
        <w:pStyle w:val="Balk1"/>
        <w:numPr>
          <w:ilvl w:val="0"/>
          <w:numId w:val="1"/>
        </w:numPr>
        <w:tabs>
          <w:tab w:val="num" w:pos="360"/>
        </w:tabs>
        <w:spacing w:before="240" w:after="6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 xml:space="preserve">Desteklenecek </w:t>
      </w:r>
      <w:r>
        <w:rPr>
          <w:rFonts w:ascii="Times New Roman" w:hAnsi="Times New Roman"/>
          <w:sz w:val="24"/>
          <w:szCs w:val="24"/>
          <w:lang w:val="tr-TR"/>
        </w:rPr>
        <w:t>Y</w:t>
      </w:r>
      <w:r w:rsidRPr="00AD21C8">
        <w:rPr>
          <w:rFonts w:ascii="Times New Roman" w:hAnsi="Times New Roman"/>
          <w:sz w:val="24"/>
          <w:szCs w:val="24"/>
          <w:lang w:val="tr-TR"/>
        </w:rPr>
        <w:t xml:space="preserve">atırımın </w:t>
      </w:r>
      <w:r>
        <w:rPr>
          <w:rFonts w:ascii="Times New Roman" w:hAnsi="Times New Roman"/>
          <w:sz w:val="24"/>
          <w:szCs w:val="24"/>
          <w:lang w:val="tr-TR"/>
        </w:rPr>
        <w:t>K</w:t>
      </w:r>
      <w:r w:rsidRPr="00AD21C8">
        <w:rPr>
          <w:rFonts w:ascii="Times New Roman" w:hAnsi="Times New Roman"/>
          <w:sz w:val="24"/>
          <w:szCs w:val="24"/>
          <w:lang w:val="tr-TR"/>
        </w:rPr>
        <w:t>apsamı</w:t>
      </w:r>
    </w:p>
    <w:p w:rsidR="00110F20" w:rsidRDefault="00110F20" w:rsidP="00110F20">
      <w:pPr>
        <w:pStyle w:val="Balk1"/>
        <w:numPr>
          <w:ilvl w:val="0"/>
          <w:numId w:val="4"/>
        </w:numPr>
        <w:spacing w:after="100" w:line="276" w:lineRule="auto"/>
        <w:jc w:val="both"/>
        <w:rPr>
          <w:rFonts w:ascii="Times New Roman" w:hAnsi="Times New Roman"/>
          <w:b w:val="0"/>
          <w:sz w:val="24"/>
          <w:szCs w:val="24"/>
          <w:lang w:val="tr-TR"/>
        </w:rPr>
      </w:pPr>
      <w:r w:rsidRPr="00D501B4">
        <w:rPr>
          <w:rFonts w:ascii="Times New Roman" w:hAnsi="Times New Roman"/>
          <w:b w:val="0"/>
          <w:sz w:val="24"/>
          <w:szCs w:val="24"/>
          <w:lang w:val="tr-TR"/>
        </w:rPr>
        <w:t xml:space="preserve">Detayları ekte bulunan Teknik </w:t>
      </w:r>
      <w:proofErr w:type="spellStart"/>
      <w:r w:rsidRPr="00D501B4">
        <w:rPr>
          <w:rFonts w:ascii="Times New Roman" w:hAnsi="Times New Roman"/>
          <w:b w:val="0"/>
          <w:sz w:val="24"/>
          <w:szCs w:val="24"/>
          <w:lang w:val="tr-TR"/>
        </w:rPr>
        <w:t>Şartnam</w:t>
      </w:r>
      <w:r>
        <w:rPr>
          <w:rFonts w:ascii="Times New Roman" w:hAnsi="Times New Roman"/>
          <w:b w:val="0"/>
          <w:sz w:val="24"/>
          <w:szCs w:val="24"/>
          <w:lang w:val="tr-TR"/>
        </w:rPr>
        <w:t>e</w:t>
      </w:r>
      <w:r w:rsidRPr="00D501B4">
        <w:rPr>
          <w:rFonts w:ascii="Times New Roman" w:hAnsi="Times New Roman"/>
          <w:b w:val="0"/>
          <w:sz w:val="24"/>
          <w:szCs w:val="24"/>
          <w:lang w:val="tr-TR"/>
        </w:rPr>
        <w:t>’de</w:t>
      </w:r>
      <w:proofErr w:type="spellEnd"/>
      <w:r>
        <w:rPr>
          <w:rFonts w:ascii="Times New Roman" w:hAnsi="Times New Roman"/>
          <w:b w:val="0"/>
          <w:sz w:val="24"/>
          <w:szCs w:val="24"/>
          <w:lang w:val="tr-TR"/>
        </w:rPr>
        <w:t xml:space="preserve"> yazılmış olan toplam 29 adet </w:t>
      </w:r>
      <w:r>
        <w:rPr>
          <w:rFonts w:ascii="Times New Roman" w:hAnsi="Times New Roman"/>
          <w:b w:val="0"/>
          <w:kern w:val="3"/>
          <w:sz w:val="24"/>
          <w:szCs w:val="24"/>
          <w:lang w:eastAsia="ar-SA"/>
        </w:rPr>
        <w:t xml:space="preserve">105 m² </w:t>
      </w:r>
      <w:proofErr w:type="spellStart"/>
      <w:r>
        <w:rPr>
          <w:rFonts w:ascii="Times New Roman" w:hAnsi="Times New Roman"/>
          <w:b w:val="0"/>
          <w:kern w:val="3"/>
          <w:sz w:val="24"/>
          <w:szCs w:val="24"/>
          <w:lang w:eastAsia="ar-SA"/>
        </w:rPr>
        <w:t>demonte</w:t>
      </w:r>
      <w:proofErr w:type="spellEnd"/>
      <w:r>
        <w:rPr>
          <w:rFonts w:ascii="Times New Roman" w:hAnsi="Times New Roman"/>
          <w:b w:val="0"/>
          <w:kern w:val="3"/>
          <w:sz w:val="24"/>
          <w:szCs w:val="24"/>
          <w:lang w:eastAsia="ar-SA"/>
        </w:rPr>
        <w:t xml:space="preserve"> </w:t>
      </w:r>
      <w:proofErr w:type="spellStart"/>
      <w:r w:rsidRPr="002273C5">
        <w:rPr>
          <w:rFonts w:ascii="Times New Roman" w:hAnsi="Times New Roman"/>
          <w:b w:val="0"/>
          <w:kern w:val="3"/>
          <w:sz w:val="24"/>
          <w:szCs w:val="24"/>
          <w:lang w:eastAsia="ar-SA"/>
        </w:rPr>
        <w:t>ahır</w:t>
      </w:r>
      <w:proofErr w:type="spellEnd"/>
      <w:r>
        <w:rPr>
          <w:rFonts w:ascii="Times New Roman" w:hAnsi="Times New Roman"/>
          <w:b w:val="0"/>
          <w:kern w:val="3"/>
          <w:sz w:val="24"/>
          <w:szCs w:val="24"/>
          <w:lang w:eastAsia="ar-SA"/>
        </w:rPr>
        <w:t xml:space="preserve"> </w:t>
      </w:r>
      <w:r w:rsidRPr="002273C5">
        <w:rPr>
          <w:rFonts w:ascii="Times New Roman" w:hAnsi="Times New Roman"/>
          <w:b w:val="0"/>
          <w:kern w:val="3"/>
          <w:sz w:val="24"/>
          <w:szCs w:val="24"/>
          <w:lang w:eastAsia="ar-SA"/>
        </w:rPr>
        <w:t>-</w:t>
      </w:r>
      <w:r>
        <w:rPr>
          <w:rFonts w:ascii="Times New Roman" w:hAnsi="Times New Roman"/>
          <w:b w:val="0"/>
          <w:kern w:val="3"/>
          <w:sz w:val="24"/>
          <w:szCs w:val="24"/>
          <w:lang w:eastAsia="ar-SA"/>
        </w:rPr>
        <w:t xml:space="preserve"> </w:t>
      </w:r>
      <w:proofErr w:type="spellStart"/>
      <w:r w:rsidRPr="002273C5">
        <w:rPr>
          <w:rFonts w:ascii="Times New Roman" w:hAnsi="Times New Roman"/>
          <w:b w:val="0"/>
          <w:kern w:val="3"/>
          <w:sz w:val="24"/>
          <w:szCs w:val="24"/>
          <w:lang w:eastAsia="ar-SA"/>
        </w:rPr>
        <w:t>ağıl</w:t>
      </w:r>
      <w:proofErr w:type="spellEnd"/>
      <w:r w:rsidRPr="002273C5">
        <w:rPr>
          <w:rFonts w:ascii="Times New Roman" w:hAnsi="Times New Roman"/>
          <w:b w:val="0"/>
          <w:kern w:val="3"/>
          <w:sz w:val="24"/>
          <w:szCs w:val="24"/>
          <w:lang w:eastAsia="ar-SA"/>
        </w:rPr>
        <w:t xml:space="preserve"> </w:t>
      </w:r>
      <w:proofErr w:type="spellStart"/>
      <w:r w:rsidRPr="002273C5">
        <w:rPr>
          <w:rFonts w:ascii="Times New Roman" w:hAnsi="Times New Roman"/>
          <w:b w:val="0"/>
          <w:kern w:val="3"/>
          <w:sz w:val="24"/>
          <w:szCs w:val="24"/>
          <w:lang w:eastAsia="ar-SA"/>
        </w:rPr>
        <w:t>yapımı</w:t>
      </w:r>
      <w:proofErr w:type="spellEnd"/>
      <w:r w:rsidRPr="002273C5">
        <w:rPr>
          <w:rFonts w:ascii="Times New Roman" w:hAnsi="Times New Roman"/>
          <w:b w:val="0"/>
          <w:kern w:val="3"/>
          <w:sz w:val="24"/>
          <w:szCs w:val="24"/>
          <w:lang w:eastAsia="ar-SA"/>
        </w:rPr>
        <w:t xml:space="preserve"> </w:t>
      </w:r>
      <w:proofErr w:type="spellStart"/>
      <w:r w:rsidRPr="002273C5">
        <w:rPr>
          <w:rFonts w:ascii="Times New Roman" w:hAnsi="Times New Roman"/>
          <w:b w:val="0"/>
          <w:sz w:val="24"/>
          <w:szCs w:val="24"/>
        </w:rPr>
        <w:t>desteklenecektir</w:t>
      </w:r>
      <w:proofErr w:type="spellEnd"/>
      <w:r w:rsidRPr="002273C5">
        <w:rPr>
          <w:rFonts w:ascii="Times New Roman" w:hAnsi="Times New Roman"/>
          <w:b w:val="0"/>
          <w:sz w:val="24"/>
          <w:szCs w:val="24"/>
          <w:lang w:val="tr-TR"/>
        </w:rPr>
        <w:t>.</w:t>
      </w:r>
      <w:r>
        <w:rPr>
          <w:rFonts w:ascii="Times New Roman" w:hAnsi="Times New Roman"/>
          <w:b w:val="0"/>
          <w:sz w:val="24"/>
          <w:szCs w:val="24"/>
          <w:lang w:val="tr-TR"/>
        </w:rPr>
        <w:t xml:space="preserve"> Bir yararlanıcı çadır ağıl veya ahırdan sadece birisinden faydalanabilecektir.</w:t>
      </w:r>
    </w:p>
    <w:p w:rsidR="00110F20" w:rsidRDefault="00110F20" w:rsidP="00110F20">
      <w:pPr>
        <w:numPr>
          <w:ilvl w:val="0"/>
          <w:numId w:val="4"/>
        </w:numPr>
        <w:jc w:val="both"/>
        <w:rPr>
          <w:rFonts w:eastAsia="Calibri"/>
        </w:rPr>
      </w:pPr>
      <w:r w:rsidRPr="00F239F1">
        <w:rPr>
          <w:rFonts w:eastAsia="Calibri"/>
        </w:rPr>
        <w:t xml:space="preserve">Çadır </w:t>
      </w:r>
      <w:bookmarkStart w:id="0" w:name="_Hlk148686527"/>
      <w:r w:rsidRPr="006D6A04">
        <w:rPr>
          <w:rFonts w:eastAsia="Calibri"/>
        </w:rPr>
        <w:t>ahır</w:t>
      </w:r>
      <w:bookmarkEnd w:id="0"/>
      <w:r w:rsidRPr="006D6A04">
        <w:rPr>
          <w:rFonts w:eastAsia="Calibri"/>
        </w:rPr>
        <w:t>ın/ağılın yerleştirileceği toprak/beton</w:t>
      </w:r>
      <w:r w:rsidRPr="00F239F1">
        <w:rPr>
          <w:rFonts w:eastAsia="Calibri"/>
        </w:rPr>
        <w:t xml:space="preserve"> zemininin hazırlanması yararlanıcı tarafından yapılacaktır. Çadır a</w:t>
      </w:r>
      <w:r>
        <w:rPr>
          <w:rFonts w:eastAsia="Calibri"/>
        </w:rPr>
        <w:t>hır-ağıl</w:t>
      </w:r>
      <w:r w:rsidRPr="00F239F1">
        <w:rPr>
          <w:rFonts w:eastAsia="Calibri"/>
        </w:rPr>
        <w:t xml:space="preserve"> kurulacak arazi üzerinde, kuruluma engel olacak hiçbir şey bulunmayacak şekilde yükleniciye teslim edilecektir.</w:t>
      </w:r>
    </w:p>
    <w:p w:rsidR="00110F20" w:rsidRDefault="00110F20" w:rsidP="00110F20">
      <w:pPr>
        <w:pStyle w:val="NoSpacing3"/>
        <w:spacing w:after="120" w:line="25" w:lineRule="atLeast"/>
        <w:jc w:val="both"/>
        <w:rPr>
          <w:rFonts w:ascii="Times New Roman" w:hAnsi="Times New Roman" w:cs="Times New Roman"/>
          <w:sz w:val="24"/>
          <w:szCs w:val="24"/>
        </w:rPr>
      </w:pPr>
    </w:p>
    <w:p w:rsidR="00110F20" w:rsidRDefault="00110F20" w:rsidP="00110F20">
      <w:pPr>
        <w:pStyle w:val="NoSpacing3"/>
        <w:spacing w:after="120" w:line="25" w:lineRule="atLeast"/>
        <w:jc w:val="both"/>
        <w:rPr>
          <w:rFonts w:ascii="Times New Roman" w:hAnsi="Times New Roman" w:cs="Times New Roman"/>
          <w:sz w:val="24"/>
          <w:szCs w:val="24"/>
        </w:rPr>
      </w:pPr>
    </w:p>
    <w:p w:rsidR="00110F20" w:rsidRDefault="00110F20" w:rsidP="00110F20">
      <w:pPr>
        <w:pStyle w:val="NoSpacing3"/>
        <w:spacing w:after="120" w:line="25" w:lineRule="atLeast"/>
        <w:jc w:val="both"/>
        <w:rPr>
          <w:rFonts w:ascii="Times New Roman" w:hAnsi="Times New Roman" w:cs="Times New Roman"/>
          <w:sz w:val="24"/>
          <w:szCs w:val="24"/>
        </w:rPr>
      </w:pPr>
    </w:p>
    <w:p w:rsidR="00110F20" w:rsidRDefault="00110F20" w:rsidP="00110F20">
      <w:pPr>
        <w:pStyle w:val="NoSpacing3"/>
        <w:spacing w:after="120" w:line="25" w:lineRule="atLeast"/>
        <w:jc w:val="both"/>
        <w:rPr>
          <w:rFonts w:ascii="Times New Roman" w:hAnsi="Times New Roman" w:cs="Times New Roman"/>
          <w:sz w:val="24"/>
          <w:szCs w:val="24"/>
        </w:rPr>
      </w:pPr>
    </w:p>
    <w:p w:rsidR="00110F20" w:rsidRDefault="00110F20" w:rsidP="00110F20">
      <w:pPr>
        <w:pStyle w:val="NoSpacing3"/>
        <w:spacing w:after="120" w:line="25" w:lineRule="atLeast"/>
        <w:jc w:val="both"/>
        <w:rPr>
          <w:rFonts w:ascii="Times New Roman" w:hAnsi="Times New Roman" w:cs="Times New Roman"/>
          <w:sz w:val="24"/>
          <w:szCs w:val="24"/>
        </w:rPr>
      </w:pPr>
    </w:p>
    <w:p w:rsidR="00110F20" w:rsidRDefault="00110F20" w:rsidP="00110F20">
      <w:pPr>
        <w:pStyle w:val="NoSpacing3"/>
        <w:spacing w:after="120" w:line="25" w:lineRule="atLeast"/>
        <w:jc w:val="both"/>
        <w:rPr>
          <w:rFonts w:ascii="Times New Roman" w:hAnsi="Times New Roman" w:cs="Times New Roman"/>
          <w:sz w:val="24"/>
          <w:szCs w:val="24"/>
        </w:rPr>
      </w:pPr>
    </w:p>
    <w:p w:rsidR="00110F20" w:rsidRDefault="00110F20" w:rsidP="00110F20">
      <w:pPr>
        <w:pStyle w:val="NoSpacing3"/>
        <w:spacing w:after="120" w:line="25" w:lineRule="atLeast"/>
        <w:jc w:val="both"/>
        <w:rPr>
          <w:rFonts w:ascii="Times New Roman" w:hAnsi="Times New Roman" w:cs="Times New Roman"/>
          <w:sz w:val="24"/>
          <w:szCs w:val="24"/>
        </w:rPr>
      </w:pPr>
    </w:p>
    <w:p w:rsidR="00110F20" w:rsidRDefault="00110F20" w:rsidP="00110F20">
      <w:pPr>
        <w:pStyle w:val="Balk1"/>
        <w:numPr>
          <w:ilvl w:val="0"/>
          <w:numId w:val="1"/>
        </w:numPr>
        <w:tabs>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lastRenderedPageBreak/>
        <w:t>Başvuru sahiplerinde aranacak özellikler</w:t>
      </w:r>
    </w:p>
    <w:p w:rsidR="00110F20" w:rsidRPr="002273C5" w:rsidRDefault="00110F20" w:rsidP="00110F20"/>
    <w:p w:rsidR="00110F20" w:rsidRPr="007B0144" w:rsidRDefault="00110F20" w:rsidP="00110F20">
      <w:pPr>
        <w:pStyle w:val="Balk1"/>
        <w:numPr>
          <w:ilvl w:val="0"/>
          <w:numId w:val="5"/>
        </w:numPr>
        <w:spacing w:after="120"/>
        <w:ind w:left="709"/>
        <w:jc w:val="both"/>
        <w:rPr>
          <w:rFonts w:ascii="Times New Roman" w:eastAsiaTheme="minorHAnsi" w:hAnsi="Times New Roman"/>
          <w:b w:val="0"/>
          <w:bCs w:val="0"/>
          <w:kern w:val="0"/>
          <w:sz w:val="24"/>
          <w:szCs w:val="24"/>
          <w:lang w:val="tr-TR" w:eastAsia="en-US"/>
        </w:rPr>
      </w:pPr>
      <w:r w:rsidRPr="007B0144">
        <w:rPr>
          <w:rFonts w:ascii="Times New Roman" w:eastAsiaTheme="minorHAnsi" w:hAnsi="Times New Roman"/>
          <w:b w:val="0"/>
          <w:bCs w:val="0"/>
          <w:kern w:val="0"/>
          <w:sz w:val="24"/>
          <w:szCs w:val="24"/>
          <w:lang w:val="tr-TR" w:eastAsia="en-US"/>
        </w:rPr>
        <w:t xml:space="preserve">Başvuru sahiplerinin “C. Uygulama bölgesi” bölümünde yazılı köylerde/mahallelerde ikamet etmesi zorunludur. </w:t>
      </w:r>
      <w:r>
        <w:rPr>
          <w:rFonts w:ascii="Times New Roman" w:eastAsiaTheme="minorHAnsi" w:hAnsi="Times New Roman"/>
          <w:b w:val="0"/>
          <w:bCs w:val="0"/>
          <w:kern w:val="0"/>
          <w:sz w:val="24"/>
          <w:szCs w:val="24"/>
          <w:lang w:val="tr-TR" w:eastAsia="en-US"/>
        </w:rPr>
        <w:t xml:space="preserve">6-7 Şubat Depremi tarihini de kapsayacak şekilde duyuru tarihi itibariyle </w:t>
      </w:r>
      <w:r w:rsidRPr="007B0144">
        <w:rPr>
          <w:rFonts w:ascii="Times New Roman" w:eastAsiaTheme="minorHAnsi" w:hAnsi="Times New Roman"/>
          <w:b w:val="0"/>
          <w:bCs w:val="0"/>
          <w:kern w:val="0"/>
          <w:sz w:val="24"/>
          <w:szCs w:val="24"/>
          <w:lang w:val="tr-TR" w:eastAsia="en-US"/>
        </w:rPr>
        <w:t>asli ikametinin bu köylerde/mahallelerde olduğunu gösteren</w:t>
      </w:r>
      <w:r>
        <w:rPr>
          <w:rFonts w:ascii="Times New Roman" w:eastAsiaTheme="minorHAnsi" w:hAnsi="Times New Roman"/>
          <w:b w:val="0"/>
          <w:bCs w:val="0"/>
          <w:kern w:val="0"/>
          <w:sz w:val="24"/>
          <w:szCs w:val="24"/>
          <w:lang w:val="tr-TR" w:eastAsia="en-US"/>
        </w:rPr>
        <w:t xml:space="preserve"> </w:t>
      </w:r>
      <w:proofErr w:type="spellStart"/>
      <w:r w:rsidRPr="00BE3BA0">
        <w:rPr>
          <w:rFonts w:ascii="Times New Roman" w:eastAsiaTheme="minorHAnsi" w:hAnsi="Times New Roman"/>
          <w:b w:val="0"/>
          <w:bCs w:val="0"/>
          <w:kern w:val="0"/>
          <w:sz w:val="24"/>
          <w:szCs w:val="24"/>
          <w:lang w:val="tr-TR" w:eastAsia="en-US"/>
        </w:rPr>
        <w:t>Tarihçeli</w:t>
      </w:r>
      <w:proofErr w:type="spellEnd"/>
      <w:r w:rsidRPr="00BE3BA0">
        <w:rPr>
          <w:rFonts w:ascii="Times New Roman" w:eastAsiaTheme="minorHAnsi" w:hAnsi="Times New Roman"/>
          <w:b w:val="0"/>
          <w:bCs w:val="0"/>
          <w:kern w:val="0"/>
          <w:sz w:val="24"/>
          <w:szCs w:val="24"/>
          <w:lang w:val="tr-TR" w:eastAsia="en-US"/>
        </w:rPr>
        <w:t xml:space="preserve"> Yerleşim Yeri Bilgileri Raporu</w:t>
      </w:r>
      <w:r>
        <w:rPr>
          <w:rFonts w:ascii="Times New Roman" w:eastAsiaTheme="minorHAnsi" w:hAnsi="Times New Roman"/>
          <w:b w:val="0"/>
          <w:bCs w:val="0"/>
          <w:kern w:val="0"/>
          <w:sz w:val="24"/>
          <w:szCs w:val="24"/>
          <w:lang w:val="tr-TR" w:eastAsia="en-US"/>
        </w:rPr>
        <w:t xml:space="preserve"> (ikamet adresi) </w:t>
      </w:r>
      <w:r w:rsidRPr="007B0144">
        <w:rPr>
          <w:rFonts w:ascii="Times New Roman" w:eastAsiaTheme="minorHAnsi" w:hAnsi="Times New Roman"/>
          <w:b w:val="0"/>
          <w:bCs w:val="0"/>
          <w:kern w:val="0"/>
          <w:sz w:val="24"/>
          <w:szCs w:val="24"/>
          <w:lang w:val="tr-TR" w:eastAsia="en-US"/>
        </w:rPr>
        <w:t>istenecektir.</w:t>
      </w:r>
    </w:p>
    <w:p w:rsidR="00110F20" w:rsidRDefault="00110F20" w:rsidP="00110F20">
      <w:pPr>
        <w:pStyle w:val="Balk1"/>
        <w:numPr>
          <w:ilvl w:val="0"/>
          <w:numId w:val="5"/>
        </w:numPr>
        <w:spacing w:after="120"/>
        <w:ind w:left="709" w:hanging="357"/>
        <w:jc w:val="both"/>
        <w:rPr>
          <w:rFonts w:ascii="Times New Roman" w:eastAsiaTheme="minorHAnsi" w:hAnsi="Times New Roman"/>
          <w:b w:val="0"/>
          <w:bCs w:val="0"/>
          <w:kern w:val="0"/>
          <w:sz w:val="24"/>
          <w:szCs w:val="24"/>
          <w:lang w:val="tr-TR" w:eastAsia="en-US"/>
        </w:rPr>
      </w:pPr>
      <w:r w:rsidRPr="007B0144">
        <w:rPr>
          <w:rFonts w:ascii="Times New Roman" w:eastAsiaTheme="minorHAnsi" w:hAnsi="Times New Roman"/>
          <w:b w:val="0"/>
          <w:bCs w:val="0"/>
          <w:kern w:val="0"/>
          <w:sz w:val="24"/>
          <w:szCs w:val="24"/>
          <w:lang w:val="tr-TR" w:eastAsia="en-US"/>
        </w:rPr>
        <w:t xml:space="preserve">Başvuru sahiplerinin “C. Uygulama bölgesi” bölümünde yazılı </w:t>
      </w:r>
      <w:r>
        <w:rPr>
          <w:rFonts w:ascii="Times New Roman" w:eastAsiaTheme="minorHAnsi" w:hAnsi="Times New Roman"/>
          <w:b w:val="0"/>
          <w:bCs w:val="0"/>
          <w:kern w:val="0"/>
          <w:sz w:val="24"/>
          <w:szCs w:val="24"/>
          <w:lang w:val="tr-TR" w:eastAsia="en-US"/>
        </w:rPr>
        <w:t xml:space="preserve">Tufanbeyli </w:t>
      </w:r>
      <w:proofErr w:type="spellStart"/>
      <w:r w:rsidRPr="007B0144">
        <w:rPr>
          <w:rFonts w:ascii="Times New Roman" w:eastAsiaTheme="minorHAnsi" w:hAnsi="Times New Roman"/>
          <w:b w:val="0"/>
          <w:bCs w:val="0"/>
          <w:kern w:val="0"/>
          <w:sz w:val="24"/>
          <w:szCs w:val="24"/>
          <w:lang w:val="tr-TR" w:eastAsia="en-US"/>
        </w:rPr>
        <w:t>EKK’sinde</w:t>
      </w:r>
      <w:proofErr w:type="spellEnd"/>
      <w:r w:rsidRPr="007B0144">
        <w:rPr>
          <w:rFonts w:ascii="Times New Roman" w:eastAsiaTheme="minorHAnsi" w:hAnsi="Times New Roman"/>
          <w:b w:val="0"/>
          <w:bCs w:val="0"/>
          <w:kern w:val="0"/>
          <w:sz w:val="24"/>
          <w:szCs w:val="24"/>
          <w:lang w:val="tr-TR" w:eastAsia="en-US"/>
        </w:rPr>
        <w:t xml:space="preserve"> </w:t>
      </w:r>
      <w:r>
        <w:rPr>
          <w:rFonts w:ascii="Times New Roman" w:eastAsiaTheme="minorHAnsi" w:hAnsi="Times New Roman"/>
          <w:b w:val="0"/>
          <w:bCs w:val="0"/>
          <w:kern w:val="0"/>
          <w:sz w:val="24"/>
          <w:szCs w:val="24"/>
          <w:lang w:val="tr-TR" w:eastAsia="en-US"/>
        </w:rPr>
        <w:t xml:space="preserve">2023-2024 yılı </w:t>
      </w:r>
      <w:r w:rsidRPr="007B0144">
        <w:rPr>
          <w:rFonts w:ascii="Times New Roman" w:eastAsiaTheme="minorHAnsi" w:hAnsi="Times New Roman"/>
          <w:b w:val="0"/>
          <w:bCs w:val="0"/>
          <w:kern w:val="0"/>
          <w:sz w:val="24"/>
          <w:szCs w:val="24"/>
          <w:lang w:val="tr-TR" w:eastAsia="en-US"/>
        </w:rPr>
        <w:t xml:space="preserve">güncel </w:t>
      </w:r>
      <w:r>
        <w:rPr>
          <w:rFonts w:ascii="Times New Roman" w:eastAsiaTheme="minorHAnsi" w:hAnsi="Times New Roman"/>
          <w:b w:val="0"/>
          <w:bCs w:val="0"/>
          <w:kern w:val="0"/>
          <w:sz w:val="24"/>
          <w:szCs w:val="24"/>
          <w:lang w:val="tr-TR" w:eastAsia="en-US"/>
        </w:rPr>
        <w:t>Hayvan Bilgi Sistemi (HBS) kaydı olmalıdır.</w:t>
      </w:r>
    </w:p>
    <w:p w:rsidR="00110F20" w:rsidRDefault="00110F20" w:rsidP="00110F20">
      <w:pPr>
        <w:pStyle w:val="Balk1"/>
        <w:numPr>
          <w:ilvl w:val="0"/>
          <w:numId w:val="5"/>
        </w:numPr>
        <w:spacing w:after="120"/>
        <w:ind w:left="709" w:hanging="357"/>
        <w:jc w:val="both"/>
        <w:rPr>
          <w:b w:val="0"/>
          <w:sz w:val="24"/>
          <w:szCs w:val="24"/>
        </w:rPr>
      </w:pPr>
      <w:r w:rsidRPr="00DB0F0B">
        <w:rPr>
          <w:rFonts w:ascii="Times New Roman" w:eastAsiaTheme="minorHAnsi" w:hAnsi="Times New Roman"/>
          <w:b w:val="0"/>
          <w:sz w:val="24"/>
          <w:szCs w:val="24"/>
          <w:lang w:val="tr-TR" w:eastAsia="en-US"/>
        </w:rPr>
        <w:t xml:space="preserve">Bu destekten faydalanmak isteyen kişilerin mutlaka 6-7 Şubat </w:t>
      </w:r>
      <w:proofErr w:type="spellStart"/>
      <w:r w:rsidRPr="00DB0F0B">
        <w:rPr>
          <w:b w:val="0"/>
          <w:sz w:val="24"/>
          <w:szCs w:val="24"/>
        </w:rPr>
        <w:t>Deprem</w:t>
      </w:r>
      <w:proofErr w:type="spellEnd"/>
      <w:r w:rsidRPr="00DB0F0B">
        <w:rPr>
          <w:b w:val="0"/>
          <w:sz w:val="24"/>
          <w:szCs w:val="24"/>
        </w:rPr>
        <w:t xml:space="preserve"> </w:t>
      </w:r>
      <w:proofErr w:type="spellStart"/>
      <w:r w:rsidRPr="00DB0F0B">
        <w:rPr>
          <w:b w:val="0"/>
          <w:sz w:val="24"/>
          <w:szCs w:val="24"/>
        </w:rPr>
        <w:t>nedeniyle</w:t>
      </w:r>
      <w:proofErr w:type="spellEnd"/>
      <w:r w:rsidRPr="00DB0F0B">
        <w:rPr>
          <w:b w:val="0"/>
          <w:sz w:val="24"/>
          <w:szCs w:val="24"/>
        </w:rPr>
        <w:t xml:space="preserve"> </w:t>
      </w:r>
      <w:proofErr w:type="spellStart"/>
      <w:r w:rsidRPr="00DB0F0B">
        <w:rPr>
          <w:b w:val="0"/>
          <w:sz w:val="24"/>
          <w:szCs w:val="24"/>
        </w:rPr>
        <w:t>Ağıl</w:t>
      </w:r>
      <w:proofErr w:type="spellEnd"/>
      <w:r w:rsidRPr="00DB0F0B">
        <w:rPr>
          <w:b w:val="0"/>
          <w:sz w:val="24"/>
          <w:szCs w:val="24"/>
        </w:rPr>
        <w:t xml:space="preserve"> </w:t>
      </w:r>
      <w:proofErr w:type="spellStart"/>
      <w:r w:rsidRPr="00DB0F0B">
        <w:rPr>
          <w:b w:val="0"/>
          <w:sz w:val="24"/>
          <w:szCs w:val="24"/>
        </w:rPr>
        <w:t>veya</w:t>
      </w:r>
      <w:proofErr w:type="spellEnd"/>
      <w:r w:rsidRPr="00DB0F0B">
        <w:rPr>
          <w:b w:val="0"/>
          <w:sz w:val="24"/>
          <w:szCs w:val="24"/>
        </w:rPr>
        <w:t xml:space="preserve"> </w:t>
      </w:r>
      <w:proofErr w:type="spellStart"/>
      <w:r w:rsidRPr="00DB0F0B">
        <w:rPr>
          <w:b w:val="0"/>
          <w:sz w:val="24"/>
          <w:szCs w:val="24"/>
        </w:rPr>
        <w:t>Ahırları</w:t>
      </w:r>
      <w:proofErr w:type="spellEnd"/>
      <w:r w:rsidRPr="00DB0F0B">
        <w:rPr>
          <w:b w:val="0"/>
          <w:sz w:val="24"/>
          <w:szCs w:val="24"/>
        </w:rPr>
        <w:t xml:space="preserve"> </w:t>
      </w:r>
      <w:proofErr w:type="spellStart"/>
      <w:r w:rsidRPr="00DB0F0B">
        <w:rPr>
          <w:b w:val="0"/>
          <w:sz w:val="24"/>
          <w:szCs w:val="24"/>
        </w:rPr>
        <w:t>ağır</w:t>
      </w:r>
      <w:proofErr w:type="spellEnd"/>
      <w:r w:rsidRPr="00DB0F0B">
        <w:rPr>
          <w:b w:val="0"/>
          <w:sz w:val="24"/>
          <w:szCs w:val="24"/>
        </w:rPr>
        <w:t xml:space="preserve"> </w:t>
      </w:r>
      <w:proofErr w:type="spellStart"/>
      <w:r w:rsidRPr="00DB0F0B">
        <w:rPr>
          <w:b w:val="0"/>
          <w:sz w:val="24"/>
          <w:szCs w:val="24"/>
        </w:rPr>
        <w:t>hasar</w:t>
      </w:r>
      <w:proofErr w:type="spellEnd"/>
      <w:r w:rsidRPr="00DB0F0B">
        <w:rPr>
          <w:b w:val="0"/>
          <w:sz w:val="24"/>
          <w:szCs w:val="24"/>
        </w:rPr>
        <w:t xml:space="preserve"> </w:t>
      </w:r>
      <w:proofErr w:type="spellStart"/>
      <w:r w:rsidRPr="00DB0F0B">
        <w:rPr>
          <w:b w:val="0"/>
          <w:sz w:val="24"/>
          <w:szCs w:val="24"/>
        </w:rPr>
        <w:t>almış</w:t>
      </w:r>
      <w:proofErr w:type="spellEnd"/>
      <w:r w:rsidRPr="00DB0F0B">
        <w:rPr>
          <w:b w:val="0"/>
          <w:sz w:val="24"/>
          <w:szCs w:val="24"/>
        </w:rPr>
        <w:t xml:space="preserve">, </w:t>
      </w:r>
      <w:proofErr w:type="spellStart"/>
      <w:r w:rsidRPr="00DB0F0B">
        <w:rPr>
          <w:b w:val="0"/>
          <w:sz w:val="24"/>
          <w:szCs w:val="24"/>
        </w:rPr>
        <w:t>kullanılamaz</w:t>
      </w:r>
      <w:proofErr w:type="spellEnd"/>
      <w:r w:rsidRPr="00DB0F0B">
        <w:rPr>
          <w:b w:val="0"/>
          <w:sz w:val="24"/>
          <w:szCs w:val="24"/>
        </w:rPr>
        <w:t xml:space="preserve"> </w:t>
      </w:r>
      <w:proofErr w:type="spellStart"/>
      <w:r w:rsidRPr="00DB0F0B">
        <w:rPr>
          <w:b w:val="0"/>
          <w:sz w:val="24"/>
          <w:szCs w:val="24"/>
        </w:rPr>
        <w:t>halde</w:t>
      </w:r>
      <w:proofErr w:type="spellEnd"/>
      <w:r w:rsidRPr="00DB0F0B">
        <w:rPr>
          <w:b w:val="0"/>
          <w:sz w:val="24"/>
          <w:szCs w:val="24"/>
        </w:rPr>
        <w:t xml:space="preserve"> </w:t>
      </w:r>
      <w:proofErr w:type="spellStart"/>
      <w:r w:rsidRPr="00DB0F0B">
        <w:rPr>
          <w:b w:val="0"/>
          <w:sz w:val="24"/>
          <w:szCs w:val="24"/>
        </w:rPr>
        <w:t>veya</w:t>
      </w:r>
      <w:proofErr w:type="spellEnd"/>
      <w:r w:rsidRPr="00DB0F0B">
        <w:rPr>
          <w:b w:val="0"/>
          <w:sz w:val="24"/>
          <w:szCs w:val="24"/>
        </w:rPr>
        <w:t xml:space="preserve"> </w:t>
      </w:r>
      <w:proofErr w:type="spellStart"/>
      <w:r w:rsidRPr="00DB0F0B">
        <w:rPr>
          <w:b w:val="0"/>
          <w:sz w:val="24"/>
          <w:szCs w:val="24"/>
        </w:rPr>
        <w:t>yıkılmış</w:t>
      </w:r>
      <w:proofErr w:type="spellEnd"/>
      <w:r w:rsidRPr="00DB0F0B">
        <w:rPr>
          <w:b w:val="0"/>
          <w:sz w:val="24"/>
          <w:szCs w:val="24"/>
        </w:rPr>
        <w:t xml:space="preserve"> </w:t>
      </w:r>
      <w:proofErr w:type="spellStart"/>
      <w:r w:rsidRPr="00DB0F0B">
        <w:rPr>
          <w:b w:val="0"/>
          <w:sz w:val="24"/>
          <w:szCs w:val="24"/>
        </w:rPr>
        <w:t>olmalıdır</w:t>
      </w:r>
      <w:proofErr w:type="spellEnd"/>
      <w:r w:rsidRPr="00DB0F0B">
        <w:rPr>
          <w:b w:val="0"/>
          <w:sz w:val="24"/>
          <w:szCs w:val="24"/>
        </w:rPr>
        <w:t>.</w:t>
      </w:r>
    </w:p>
    <w:p w:rsidR="00110F20" w:rsidRPr="002273C5" w:rsidRDefault="00110F20" w:rsidP="00110F20">
      <w:pPr>
        <w:pStyle w:val="Balk1"/>
        <w:numPr>
          <w:ilvl w:val="0"/>
          <w:numId w:val="5"/>
        </w:numPr>
        <w:spacing w:after="120"/>
        <w:ind w:left="709" w:hanging="357"/>
        <w:jc w:val="both"/>
        <w:rPr>
          <w:rFonts w:eastAsiaTheme="minorHAnsi"/>
          <w:b w:val="0"/>
        </w:rPr>
      </w:pPr>
      <w:proofErr w:type="spellStart"/>
      <w:r w:rsidRPr="002273C5">
        <w:rPr>
          <w:rFonts w:ascii="Times New Roman" w:eastAsia="Calibri" w:hAnsi="Times New Roman"/>
          <w:b w:val="0"/>
          <w:sz w:val="24"/>
          <w:szCs w:val="24"/>
        </w:rPr>
        <w:t>Başvuru</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yapacak</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kadın</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çiftçiler</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için</w:t>
      </w:r>
      <w:proofErr w:type="spellEnd"/>
      <w:r w:rsidRPr="002273C5">
        <w:rPr>
          <w:rFonts w:ascii="Times New Roman" w:eastAsia="Calibri" w:hAnsi="Times New Roman"/>
          <w:b w:val="0"/>
          <w:sz w:val="24"/>
          <w:szCs w:val="24"/>
        </w:rPr>
        <w:t xml:space="preserve"> HBS </w:t>
      </w:r>
      <w:proofErr w:type="spellStart"/>
      <w:r w:rsidRPr="002273C5">
        <w:rPr>
          <w:rFonts w:ascii="Times New Roman" w:eastAsia="Calibri" w:hAnsi="Times New Roman"/>
          <w:b w:val="0"/>
          <w:sz w:val="24"/>
          <w:szCs w:val="24"/>
        </w:rPr>
        <w:t>kayıtlılık</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durumu</w:t>
      </w:r>
      <w:proofErr w:type="spellEnd"/>
      <w:r w:rsidRPr="002273C5">
        <w:rPr>
          <w:rFonts w:ascii="Times New Roman" w:eastAsia="Calibri" w:hAnsi="Times New Roman"/>
          <w:b w:val="0"/>
          <w:sz w:val="24"/>
          <w:szCs w:val="24"/>
        </w:rPr>
        <w:t xml:space="preserve"> yok </w:t>
      </w:r>
      <w:proofErr w:type="spellStart"/>
      <w:r w:rsidRPr="002273C5">
        <w:rPr>
          <w:rFonts w:ascii="Times New Roman" w:eastAsia="Calibri" w:hAnsi="Times New Roman"/>
          <w:b w:val="0"/>
          <w:sz w:val="24"/>
          <w:szCs w:val="24"/>
        </w:rPr>
        <w:t>ise</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yatırım</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yapmalarına</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engel</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teşkil</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etmemesi</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için</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aynı</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hanede</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oturan</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eşinin</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veya</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birinci</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derecede</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kan</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veya</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kayın</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hısımlarının</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belgeleri</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ile</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hibe</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desteğinden</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yararlanabilirler</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Değerlendirme</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aşamasında</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kayıt</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belgesi</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kullanılan</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kişinin</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kayıtlı</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tüm</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büyükbaş</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hayvan</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varlığı</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puanlamaya</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tabi</w:t>
      </w:r>
      <w:proofErr w:type="spellEnd"/>
      <w:r w:rsidRPr="002273C5">
        <w:rPr>
          <w:rFonts w:ascii="Times New Roman" w:eastAsia="Calibri" w:hAnsi="Times New Roman"/>
          <w:b w:val="0"/>
          <w:sz w:val="24"/>
          <w:szCs w:val="24"/>
        </w:rPr>
        <w:t xml:space="preserve"> </w:t>
      </w:r>
      <w:proofErr w:type="spellStart"/>
      <w:r w:rsidRPr="002273C5">
        <w:rPr>
          <w:rFonts w:ascii="Times New Roman" w:eastAsia="Calibri" w:hAnsi="Times New Roman"/>
          <w:b w:val="0"/>
          <w:sz w:val="24"/>
          <w:szCs w:val="24"/>
        </w:rPr>
        <w:t>tutulur</w:t>
      </w:r>
      <w:proofErr w:type="spellEnd"/>
      <w:r w:rsidRPr="002273C5">
        <w:rPr>
          <w:rFonts w:ascii="Times New Roman" w:eastAsia="Calibri" w:hAnsi="Times New Roman"/>
          <w:b w:val="0"/>
          <w:sz w:val="24"/>
          <w:szCs w:val="24"/>
        </w:rPr>
        <w:t>.</w:t>
      </w:r>
    </w:p>
    <w:p w:rsidR="00110F20" w:rsidRDefault="00110F20" w:rsidP="00110F20">
      <w:pPr>
        <w:pStyle w:val="Balk1"/>
        <w:numPr>
          <w:ilvl w:val="0"/>
          <w:numId w:val="5"/>
        </w:numPr>
        <w:spacing w:after="120"/>
        <w:ind w:left="709" w:hanging="357"/>
        <w:jc w:val="both"/>
        <w:rPr>
          <w:rFonts w:ascii="Times New Roman" w:eastAsiaTheme="minorHAnsi" w:hAnsi="Times New Roman"/>
          <w:b w:val="0"/>
          <w:bCs w:val="0"/>
          <w:kern w:val="0"/>
          <w:sz w:val="24"/>
          <w:szCs w:val="24"/>
          <w:lang w:val="tr-TR" w:eastAsia="en-US"/>
        </w:rPr>
      </w:pPr>
      <w:r>
        <w:rPr>
          <w:rFonts w:ascii="Times New Roman" w:eastAsiaTheme="minorHAnsi" w:hAnsi="Times New Roman"/>
          <w:b w:val="0"/>
          <w:bCs w:val="0"/>
          <w:kern w:val="0"/>
          <w:sz w:val="24"/>
          <w:szCs w:val="24"/>
          <w:lang w:val="tr-TR" w:eastAsia="en-US"/>
        </w:rPr>
        <w:t xml:space="preserve">Muhtarlar hariç </w:t>
      </w:r>
      <w:r w:rsidRPr="00DB0F0B">
        <w:rPr>
          <w:rFonts w:ascii="Times New Roman" w:eastAsiaTheme="minorHAnsi" w:hAnsi="Times New Roman"/>
          <w:b w:val="0"/>
          <w:bCs w:val="0"/>
          <w:kern w:val="0"/>
          <w:sz w:val="24"/>
          <w:szCs w:val="24"/>
          <w:lang w:val="tr-TR" w:eastAsia="en-US"/>
        </w:rPr>
        <w:t>Kamu çalışanları (Kadrolu veya sözleşmeli işçi, memur vs.) başvuru yapamazlar.</w:t>
      </w:r>
    </w:p>
    <w:p w:rsidR="00110F20" w:rsidRPr="00DB0F0B" w:rsidRDefault="00110F20" w:rsidP="00110F20">
      <w:pPr>
        <w:pStyle w:val="Balk1"/>
        <w:numPr>
          <w:ilvl w:val="0"/>
          <w:numId w:val="5"/>
        </w:numPr>
        <w:spacing w:after="120"/>
        <w:ind w:left="709" w:hanging="357"/>
        <w:jc w:val="both"/>
        <w:rPr>
          <w:rFonts w:ascii="Times New Roman" w:eastAsiaTheme="minorHAnsi" w:hAnsi="Times New Roman"/>
          <w:b w:val="0"/>
          <w:bCs w:val="0"/>
          <w:kern w:val="0"/>
          <w:sz w:val="24"/>
          <w:szCs w:val="24"/>
          <w:lang w:val="tr-TR" w:eastAsia="en-US"/>
        </w:rPr>
      </w:pPr>
      <w:proofErr w:type="spellStart"/>
      <w:r w:rsidRPr="00DB0F0B">
        <w:rPr>
          <w:b w:val="0"/>
          <w:sz w:val="24"/>
          <w:szCs w:val="24"/>
        </w:rPr>
        <w:t>Daha</w:t>
      </w:r>
      <w:proofErr w:type="spellEnd"/>
      <w:r w:rsidRPr="00DB0F0B">
        <w:rPr>
          <w:b w:val="0"/>
          <w:sz w:val="24"/>
          <w:szCs w:val="24"/>
        </w:rPr>
        <w:t xml:space="preserve"> </w:t>
      </w:r>
      <w:proofErr w:type="spellStart"/>
      <w:r w:rsidRPr="00DB0F0B">
        <w:rPr>
          <w:b w:val="0"/>
          <w:sz w:val="24"/>
          <w:szCs w:val="24"/>
        </w:rPr>
        <w:t>önce</w:t>
      </w:r>
      <w:proofErr w:type="spellEnd"/>
      <w:r w:rsidRPr="00DB0F0B">
        <w:rPr>
          <w:b w:val="0"/>
          <w:sz w:val="24"/>
          <w:szCs w:val="24"/>
        </w:rPr>
        <w:t xml:space="preserve"> </w:t>
      </w:r>
      <w:proofErr w:type="spellStart"/>
      <w:r w:rsidRPr="00DB0F0B">
        <w:rPr>
          <w:b w:val="0"/>
          <w:sz w:val="24"/>
          <w:szCs w:val="24"/>
        </w:rPr>
        <w:t>herhangi</w:t>
      </w:r>
      <w:proofErr w:type="spellEnd"/>
      <w:r w:rsidRPr="00DB0F0B">
        <w:rPr>
          <w:b w:val="0"/>
          <w:sz w:val="24"/>
          <w:szCs w:val="24"/>
        </w:rPr>
        <w:t xml:space="preserve"> </w:t>
      </w:r>
      <w:proofErr w:type="spellStart"/>
      <w:r w:rsidRPr="00DB0F0B">
        <w:rPr>
          <w:b w:val="0"/>
          <w:sz w:val="24"/>
          <w:szCs w:val="24"/>
        </w:rPr>
        <w:t>bir</w:t>
      </w:r>
      <w:proofErr w:type="spellEnd"/>
      <w:r w:rsidRPr="00DB0F0B">
        <w:rPr>
          <w:b w:val="0"/>
          <w:sz w:val="24"/>
          <w:szCs w:val="24"/>
        </w:rPr>
        <w:t xml:space="preserve"> </w:t>
      </w:r>
      <w:proofErr w:type="spellStart"/>
      <w:r w:rsidRPr="00DB0F0B">
        <w:rPr>
          <w:b w:val="0"/>
          <w:sz w:val="24"/>
          <w:szCs w:val="24"/>
        </w:rPr>
        <w:t>ağıl</w:t>
      </w:r>
      <w:proofErr w:type="spellEnd"/>
      <w:r w:rsidRPr="00DB0F0B">
        <w:rPr>
          <w:b w:val="0"/>
          <w:sz w:val="24"/>
          <w:szCs w:val="24"/>
        </w:rPr>
        <w:t xml:space="preserve"> </w:t>
      </w:r>
      <w:proofErr w:type="spellStart"/>
      <w:r w:rsidRPr="00DB0F0B">
        <w:rPr>
          <w:b w:val="0"/>
          <w:sz w:val="24"/>
          <w:szCs w:val="24"/>
        </w:rPr>
        <w:t>veya</w:t>
      </w:r>
      <w:proofErr w:type="spellEnd"/>
      <w:r w:rsidRPr="00DB0F0B">
        <w:rPr>
          <w:b w:val="0"/>
          <w:sz w:val="24"/>
          <w:szCs w:val="24"/>
        </w:rPr>
        <w:t xml:space="preserve"> </w:t>
      </w:r>
      <w:proofErr w:type="spellStart"/>
      <w:r w:rsidRPr="00DB0F0B">
        <w:rPr>
          <w:b w:val="0"/>
          <w:sz w:val="24"/>
          <w:szCs w:val="24"/>
        </w:rPr>
        <w:t>ahır</w:t>
      </w:r>
      <w:proofErr w:type="spellEnd"/>
      <w:r w:rsidRPr="00DB0F0B">
        <w:rPr>
          <w:b w:val="0"/>
          <w:sz w:val="24"/>
          <w:szCs w:val="24"/>
        </w:rPr>
        <w:t xml:space="preserve"> </w:t>
      </w:r>
      <w:proofErr w:type="spellStart"/>
      <w:r w:rsidRPr="00DB0F0B">
        <w:rPr>
          <w:b w:val="0"/>
          <w:sz w:val="24"/>
          <w:szCs w:val="24"/>
        </w:rPr>
        <w:t>desteğinden</w:t>
      </w:r>
      <w:proofErr w:type="spellEnd"/>
      <w:r w:rsidRPr="00DB0F0B">
        <w:rPr>
          <w:b w:val="0"/>
          <w:sz w:val="24"/>
          <w:szCs w:val="24"/>
        </w:rPr>
        <w:t xml:space="preserve"> (</w:t>
      </w:r>
      <w:proofErr w:type="spellStart"/>
      <w:r w:rsidRPr="00DB0F0B">
        <w:rPr>
          <w:b w:val="0"/>
          <w:sz w:val="24"/>
          <w:szCs w:val="24"/>
        </w:rPr>
        <w:t>çadır</w:t>
      </w:r>
      <w:proofErr w:type="spellEnd"/>
      <w:r w:rsidRPr="00DB0F0B">
        <w:rPr>
          <w:b w:val="0"/>
          <w:sz w:val="24"/>
          <w:szCs w:val="24"/>
        </w:rPr>
        <w:t xml:space="preserve"> </w:t>
      </w:r>
      <w:proofErr w:type="spellStart"/>
      <w:r w:rsidRPr="00DB0F0B">
        <w:rPr>
          <w:b w:val="0"/>
          <w:sz w:val="24"/>
          <w:szCs w:val="24"/>
        </w:rPr>
        <w:t>veya</w:t>
      </w:r>
      <w:proofErr w:type="spellEnd"/>
      <w:r w:rsidRPr="00DB0F0B">
        <w:rPr>
          <w:b w:val="0"/>
          <w:sz w:val="24"/>
          <w:szCs w:val="24"/>
        </w:rPr>
        <w:t xml:space="preserve"> </w:t>
      </w:r>
      <w:proofErr w:type="spellStart"/>
      <w:r w:rsidRPr="00DB0F0B">
        <w:rPr>
          <w:b w:val="0"/>
          <w:sz w:val="24"/>
          <w:szCs w:val="24"/>
        </w:rPr>
        <w:t>betonarme</w:t>
      </w:r>
      <w:proofErr w:type="spellEnd"/>
      <w:r w:rsidRPr="00DB0F0B">
        <w:rPr>
          <w:b w:val="0"/>
          <w:sz w:val="24"/>
          <w:szCs w:val="24"/>
        </w:rPr>
        <w:t xml:space="preserve">) </w:t>
      </w:r>
      <w:proofErr w:type="spellStart"/>
      <w:r w:rsidRPr="00DB0F0B">
        <w:rPr>
          <w:b w:val="0"/>
          <w:sz w:val="24"/>
          <w:szCs w:val="24"/>
        </w:rPr>
        <w:t>faydalanmamış</w:t>
      </w:r>
      <w:proofErr w:type="spellEnd"/>
      <w:r w:rsidRPr="00DB0F0B">
        <w:rPr>
          <w:b w:val="0"/>
          <w:sz w:val="24"/>
          <w:szCs w:val="24"/>
        </w:rPr>
        <w:t xml:space="preserve"> </w:t>
      </w:r>
      <w:proofErr w:type="spellStart"/>
      <w:r w:rsidRPr="00DB0F0B">
        <w:rPr>
          <w:b w:val="0"/>
          <w:sz w:val="24"/>
          <w:szCs w:val="24"/>
        </w:rPr>
        <w:t>olmalıdır</w:t>
      </w:r>
      <w:proofErr w:type="spellEnd"/>
      <w:r w:rsidRPr="00DB0F0B">
        <w:rPr>
          <w:b w:val="0"/>
          <w:sz w:val="24"/>
          <w:szCs w:val="24"/>
        </w:rPr>
        <w:t>.</w:t>
      </w:r>
      <w:r>
        <w:rPr>
          <w:b w:val="0"/>
          <w:sz w:val="24"/>
          <w:szCs w:val="24"/>
        </w:rPr>
        <w:t xml:space="preserve"> </w:t>
      </w:r>
      <w:r w:rsidRPr="00DB0F0B">
        <w:rPr>
          <w:b w:val="0"/>
          <w:sz w:val="24"/>
          <w:szCs w:val="24"/>
        </w:rPr>
        <w:t>(</w:t>
      </w:r>
      <w:proofErr w:type="spellStart"/>
      <w:r w:rsidRPr="00DB0F0B">
        <w:rPr>
          <w:b w:val="0"/>
          <w:sz w:val="24"/>
          <w:szCs w:val="24"/>
        </w:rPr>
        <w:t>Başvuru</w:t>
      </w:r>
      <w:proofErr w:type="spellEnd"/>
      <w:r w:rsidRPr="00DB0F0B">
        <w:rPr>
          <w:b w:val="0"/>
          <w:sz w:val="24"/>
          <w:szCs w:val="24"/>
        </w:rPr>
        <w:t xml:space="preserve"> </w:t>
      </w:r>
      <w:proofErr w:type="spellStart"/>
      <w:r w:rsidRPr="00DB0F0B">
        <w:rPr>
          <w:b w:val="0"/>
          <w:sz w:val="24"/>
          <w:szCs w:val="24"/>
        </w:rPr>
        <w:t>sırasında</w:t>
      </w:r>
      <w:proofErr w:type="spellEnd"/>
      <w:r w:rsidRPr="00DB0F0B">
        <w:rPr>
          <w:b w:val="0"/>
          <w:sz w:val="24"/>
          <w:szCs w:val="24"/>
        </w:rPr>
        <w:t xml:space="preserve"> </w:t>
      </w:r>
      <w:proofErr w:type="spellStart"/>
      <w:r w:rsidRPr="00DB0F0B">
        <w:rPr>
          <w:b w:val="0"/>
          <w:sz w:val="24"/>
          <w:szCs w:val="24"/>
        </w:rPr>
        <w:t>üreticiden</w:t>
      </w:r>
      <w:proofErr w:type="spellEnd"/>
      <w:r w:rsidRPr="00DB0F0B">
        <w:rPr>
          <w:b w:val="0"/>
          <w:sz w:val="24"/>
          <w:szCs w:val="24"/>
        </w:rPr>
        <w:t xml:space="preserve"> </w:t>
      </w:r>
      <w:proofErr w:type="spellStart"/>
      <w:r w:rsidRPr="00DB0F0B">
        <w:rPr>
          <w:b w:val="0"/>
          <w:sz w:val="24"/>
          <w:szCs w:val="24"/>
        </w:rPr>
        <w:t>taahhütname</w:t>
      </w:r>
      <w:proofErr w:type="spellEnd"/>
      <w:r w:rsidRPr="00DB0F0B">
        <w:rPr>
          <w:b w:val="0"/>
          <w:sz w:val="24"/>
          <w:szCs w:val="24"/>
        </w:rPr>
        <w:t xml:space="preserve"> </w:t>
      </w:r>
      <w:proofErr w:type="spellStart"/>
      <w:r w:rsidRPr="00DB0F0B">
        <w:rPr>
          <w:b w:val="0"/>
          <w:sz w:val="24"/>
          <w:szCs w:val="24"/>
        </w:rPr>
        <w:t>alınacaktır</w:t>
      </w:r>
      <w:proofErr w:type="spellEnd"/>
      <w:r w:rsidRPr="00DB0F0B">
        <w:rPr>
          <w:b w:val="0"/>
          <w:sz w:val="24"/>
          <w:szCs w:val="24"/>
        </w:rPr>
        <w:t>.)</w:t>
      </w:r>
    </w:p>
    <w:p w:rsidR="00110F20" w:rsidRPr="00DB0F0B" w:rsidRDefault="00110F20" w:rsidP="00110F20">
      <w:pPr>
        <w:pStyle w:val="Balk1"/>
        <w:numPr>
          <w:ilvl w:val="0"/>
          <w:numId w:val="5"/>
        </w:numPr>
        <w:spacing w:after="120"/>
        <w:ind w:left="709" w:hanging="357"/>
        <w:jc w:val="both"/>
        <w:rPr>
          <w:rFonts w:ascii="Times New Roman" w:eastAsiaTheme="minorHAnsi" w:hAnsi="Times New Roman"/>
          <w:b w:val="0"/>
          <w:bCs w:val="0"/>
          <w:kern w:val="0"/>
          <w:sz w:val="24"/>
          <w:szCs w:val="24"/>
          <w:lang w:val="tr-TR" w:eastAsia="en-US"/>
        </w:rPr>
      </w:pPr>
      <w:proofErr w:type="spellStart"/>
      <w:r w:rsidRPr="00DB0F0B">
        <w:rPr>
          <w:b w:val="0"/>
          <w:sz w:val="24"/>
          <w:szCs w:val="24"/>
        </w:rPr>
        <w:t>Yaşı</w:t>
      </w:r>
      <w:proofErr w:type="spellEnd"/>
      <w:r w:rsidRPr="00DB0F0B">
        <w:rPr>
          <w:b w:val="0"/>
          <w:sz w:val="24"/>
          <w:szCs w:val="24"/>
        </w:rPr>
        <w:t xml:space="preserve"> 18 </w:t>
      </w:r>
      <w:proofErr w:type="spellStart"/>
      <w:r w:rsidRPr="00DB0F0B">
        <w:rPr>
          <w:b w:val="0"/>
          <w:sz w:val="24"/>
          <w:szCs w:val="24"/>
        </w:rPr>
        <w:t>ve</w:t>
      </w:r>
      <w:proofErr w:type="spellEnd"/>
      <w:r w:rsidRPr="00DB0F0B">
        <w:rPr>
          <w:b w:val="0"/>
          <w:sz w:val="24"/>
          <w:szCs w:val="24"/>
        </w:rPr>
        <w:t xml:space="preserve"> </w:t>
      </w:r>
      <w:proofErr w:type="spellStart"/>
      <w:r w:rsidRPr="00DB0F0B">
        <w:rPr>
          <w:b w:val="0"/>
          <w:sz w:val="24"/>
          <w:szCs w:val="24"/>
        </w:rPr>
        <w:t>üzerinde</w:t>
      </w:r>
      <w:proofErr w:type="spellEnd"/>
      <w:r w:rsidRPr="00DB0F0B">
        <w:rPr>
          <w:b w:val="0"/>
          <w:sz w:val="24"/>
          <w:szCs w:val="24"/>
        </w:rPr>
        <w:t xml:space="preserve"> </w:t>
      </w:r>
      <w:proofErr w:type="spellStart"/>
      <w:r w:rsidRPr="00DB0F0B">
        <w:rPr>
          <w:b w:val="0"/>
          <w:sz w:val="24"/>
          <w:szCs w:val="24"/>
        </w:rPr>
        <w:t>olmalıdır</w:t>
      </w:r>
      <w:proofErr w:type="spellEnd"/>
      <w:r w:rsidRPr="00DB0F0B">
        <w:rPr>
          <w:b w:val="0"/>
          <w:sz w:val="24"/>
          <w:szCs w:val="24"/>
        </w:rPr>
        <w:t>.</w:t>
      </w:r>
    </w:p>
    <w:p w:rsidR="00110F20" w:rsidRPr="00DB0F0B" w:rsidRDefault="00110F20" w:rsidP="00110F20">
      <w:pPr>
        <w:pStyle w:val="Balk1"/>
        <w:numPr>
          <w:ilvl w:val="0"/>
          <w:numId w:val="5"/>
        </w:numPr>
        <w:spacing w:after="120"/>
        <w:ind w:left="709" w:hanging="357"/>
        <w:jc w:val="both"/>
        <w:rPr>
          <w:rFonts w:ascii="Times New Roman" w:eastAsiaTheme="minorHAnsi" w:hAnsi="Times New Roman"/>
          <w:b w:val="0"/>
          <w:bCs w:val="0"/>
          <w:kern w:val="0"/>
          <w:sz w:val="24"/>
          <w:szCs w:val="24"/>
          <w:lang w:val="tr-TR" w:eastAsia="en-US"/>
        </w:rPr>
      </w:pPr>
      <w:r w:rsidRPr="00DB0F0B">
        <w:rPr>
          <w:b w:val="0"/>
          <w:sz w:val="24"/>
          <w:szCs w:val="24"/>
        </w:rPr>
        <w:t xml:space="preserve">Kadın </w:t>
      </w:r>
      <w:proofErr w:type="spellStart"/>
      <w:r w:rsidRPr="00DB0F0B">
        <w:rPr>
          <w:b w:val="0"/>
          <w:sz w:val="24"/>
          <w:szCs w:val="24"/>
        </w:rPr>
        <w:t>çiftçilere</w:t>
      </w:r>
      <w:proofErr w:type="spellEnd"/>
      <w:r w:rsidRPr="00DB0F0B">
        <w:rPr>
          <w:b w:val="0"/>
          <w:sz w:val="24"/>
          <w:szCs w:val="24"/>
        </w:rPr>
        <w:t xml:space="preserve"> </w:t>
      </w:r>
      <w:proofErr w:type="spellStart"/>
      <w:r w:rsidRPr="00DB0F0B">
        <w:rPr>
          <w:b w:val="0"/>
          <w:sz w:val="24"/>
          <w:szCs w:val="24"/>
        </w:rPr>
        <w:t>ve</w:t>
      </w:r>
      <w:proofErr w:type="spellEnd"/>
      <w:r w:rsidRPr="00DB0F0B">
        <w:rPr>
          <w:b w:val="0"/>
          <w:sz w:val="24"/>
          <w:szCs w:val="24"/>
        </w:rPr>
        <w:t xml:space="preserve"> </w:t>
      </w:r>
      <w:proofErr w:type="spellStart"/>
      <w:r w:rsidRPr="00DB0F0B">
        <w:rPr>
          <w:b w:val="0"/>
          <w:sz w:val="24"/>
          <w:szCs w:val="24"/>
        </w:rPr>
        <w:t>genç</w:t>
      </w:r>
      <w:proofErr w:type="spellEnd"/>
      <w:r w:rsidRPr="00DB0F0B">
        <w:rPr>
          <w:b w:val="0"/>
          <w:sz w:val="24"/>
          <w:szCs w:val="24"/>
        </w:rPr>
        <w:t xml:space="preserve"> </w:t>
      </w:r>
      <w:proofErr w:type="spellStart"/>
      <w:r w:rsidRPr="00DB0F0B">
        <w:rPr>
          <w:b w:val="0"/>
          <w:sz w:val="24"/>
          <w:szCs w:val="24"/>
        </w:rPr>
        <w:t>çiftçilere</w:t>
      </w:r>
      <w:proofErr w:type="spellEnd"/>
      <w:r w:rsidRPr="00DB0F0B">
        <w:rPr>
          <w:b w:val="0"/>
          <w:sz w:val="24"/>
          <w:szCs w:val="24"/>
        </w:rPr>
        <w:t xml:space="preserve"> </w:t>
      </w:r>
      <w:proofErr w:type="spellStart"/>
      <w:r w:rsidRPr="00DB0F0B">
        <w:rPr>
          <w:b w:val="0"/>
          <w:sz w:val="24"/>
          <w:szCs w:val="24"/>
        </w:rPr>
        <w:t>öncelik</w:t>
      </w:r>
      <w:proofErr w:type="spellEnd"/>
      <w:r w:rsidRPr="00DB0F0B">
        <w:rPr>
          <w:b w:val="0"/>
          <w:sz w:val="24"/>
          <w:szCs w:val="24"/>
        </w:rPr>
        <w:t xml:space="preserve"> </w:t>
      </w:r>
      <w:proofErr w:type="spellStart"/>
      <w:r w:rsidRPr="00DB0F0B">
        <w:rPr>
          <w:b w:val="0"/>
          <w:sz w:val="24"/>
          <w:szCs w:val="24"/>
        </w:rPr>
        <w:t>tanınacaktır</w:t>
      </w:r>
      <w:proofErr w:type="spellEnd"/>
      <w:r w:rsidRPr="00DB0F0B">
        <w:rPr>
          <w:b w:val="0"/>
          <w:sz w:val="24"/>
          <w:szCs w:val="24"/>
        </w:rPr>
        <w:t>.</w:t>
      </w:r>
    </w:p>
    <w:p w:rsidR="00110F20" w:rsidRPr="00DB0F0B" w:rsidRDefault="00110F20" w:rsidP="00110F20">
      <w:pPr>
        <w:pStyle w:val="Balk1"/>
        <w:numPr>
          <w:ilvl w:val="0"/>
          <w:numId w:val="5"/>
        </w:numPr>
        <w:spacing w:after="120"/>
        <w:ind w:left="709" w:hanging="357"/>
        <w:jc w:val="both"/>
        <w:rPr>
          <w:rFonts w:ascii="Times New Roman" w:eastAsiaTheme="minorHAnsi" w:hAnsi="Times New Roman"/>
          <w:b w:val="0"/>
          <w:bCs w:val="0"/>
          <w:kern w:val="0"/>
          <w:sz w:val="24"/>
          <w:szCs w:val="24"/>
          <w:lang w:val="tr-TR" w:eastAsia="en-US"/>
        </w:rPr>
      </w:pPr>
      <w:proofErr w:type="spellStart"/>
      <w:r w:rsidRPr="00DB0F0B">
        <w:rPr>
          <w:b w:val="0"/>
          <w:sz w:val="24"/>
          <w:szCs w:val="24"/>
        </w:rPr>
        <w:t>Gerçek</w:t>
      </w:r>
      <w:proofErr w:type="spellEnd"/>
      <w:r w:rsidRPr="00DB0F0B">
        <w:rPr>
          <w:b w:val="0"/>
          <w:sz w:val="24"/>
          <w:szCs w:val="24"/>
        </w:rPr>
        <w:t xml:space="preserve"> </w:t>
      </w:r>
      <w:proofErr w:type="spellStart"/>
      <w:r w:rsidRPr="00DB0F0B">
        <w:rPr>
          <w:b w:val="0"/>
          <w:sz w:val="24"/>
          <w:szCs w:val="24"/>
        </w:rPr>
        <w:t>kişi</w:t>
      </w:r>
      <w:proofErr w:type="spellEnd"/>
      <w:r w:rsidRPr="00DB0F0B">
        <w:rPr>
          <w:b w:val="0"/>
          <w:sz w:val="24"/>
          <w:szCs w:val="24"/>
        </w:rPr>
        <w:t xml:space="preserve"> </w:t>
      </w:r>
      <w:proofErr w:type="spellStart"/>
      <w:r w:rsidRPr="00DB0F0B">
        <w:rPr>
          <w:b w:val="0"/>
          <w:sz w:val="24"/>
          <w:szCs w:val="24"/>
        </w:rPr>
        <w:t>olmalıdır</w:t>
      </w:r>
      <w:proofErr w:type="spellEnd"/>
      <w:r w:rsidRPr="00DB0F0B">
        <w:rPr>
          <w:b w:val="0"/>
          <w:sz w:val="24"/>
          <w:szCs w:val="24"/>
        </w:rPr>
        <w:t xml:space="preserve">; </w:t>
      </w:r>
      <w:proofErr w:type="spellStart"/>
      <w:r w:rsidRPr="00DB0F0B">
        <w:rPr>
          <w:b w:val="0"/>
          <w:sz w:val="24"/>
          <w:szCs w:val="24"/>
        </w:rPr>
        <w:t>tüzel</w:t>
      </w:r>
      <w:proofErr w:type="spellEnd"/>
      <w:r w:rsidRPr="00DB0F0B">
        <w:rPr>
          <w:b w:val="0"/>
          <w:sz w:val="24"/>
          <w:szCs w:val="24"/>
        </w:rPr>
        <w:t xml:space="preserve"> </w:t>
      </w:r>
      <w:proofErr w:type="spellStart"/>
      <w:r w:rsidRPr="00DB0F0B">
        <w:rPr>
          <w:b w:val="0"/>
          <w:sz w:val="24"/>
          <w:szCs w:val="24"/>
        </w:rPr>
        <w:t>kişiler</w:t>
      </w:r>
      <w:proofErr w:type="spellEnd"/>
      <w:r w:rsidRPr="00DB0F0B">
        <w:rPr>
          <w:b w:val="0"/>
          <w:sz w:val="24"/>
          <w:szCs w:val="24"/>
        </w:rPr>
        <w:t xml:space="preserve"> </w:t>
      </w:r>
      <w:proofErr w:type="spellStart"/>
      <w:r w:rsidRPr="00DB0F0B">
        <w:rPr>
          <w:b w:val="0"/>
          <w:sz w:val="24"/>
          <w:szCs w:val="24"/>
        </w:rPr>
        <w:t>ve</w:t>
      </w:r>
      <w:proofErr w:type="spellEnd"/>
      <w:r w:rsidRPr="00DB0F0B">
        <w:rPr>
          <w:b w:val="0"/>
          <w:sz w:val="24"/>
          <w:szCs w:val="24"/>
        </w:rPr>
        <w:t xml:space="preserve"> </w:t>
      </w:r>
      <w:proofErr w:type="spellStart"/>
      <w:r w:rsidRPr="00DB0F0B">
        <w:rPr>
          <w:b w:val="0"/>
          <w:sz w:val="24"/>
          <w:szCs w:val="24"/>
        </w:rPr>
        <w:t>çiftçi</w:t>
      </w:r>
      <w:proofErr w:type="spellEnd"/>
      <w:r w:rsidRPr="00DB0F0B">
        <w:rPr>
          <w:b w:val="0"/>
          <w:sz w:val="24"/>
          <w:szCs w:val="24"/>
        </w:rPr>
        <w:t xml:space="preserve"> </w:t>
      </w:r>
      <w:proofErr w:type="spellStart"/>
      <w:r w:rsidRPr="00DB0F0B">
        <w:rPr>
          <w:b w:val="0"/>
          <w:sz w:val="24"/>
          <w:szCs w:val="24"/>
        </w:rPr>
        <w:t>örgütleri</w:t>
      </w:r>
      <w:proofErr w:type="spellEnd"/>
      <w:r w:rsidRPr="00DB0F0B">
        <w:rPr>
          <w:b w:val="0"/>
          <w:sz w:val="24"/>
          <w:szCs w:val="24"/>
        </w:rPr>
        <w:t xml:space="preserve"> </w:t>
      </w:r>
      <w:proofErr w:type="spellStart"/>
      <w:r w:rsidRPr="00DB0F0B">
        <w:rPr>
          <w:b w:val="0"/>
          <w:sz w:val="24"/>
          <w:szCs w:val="24"/>
        </w:rPr>
        <w:t>adına</w:t>
      </w:r>
      <w:proofErr w:type="spellEnd"/>
      <w:r w:rsidRPr="00DB0F0B">
        <w:rPr>
          <w:b w:val="0"/>
          <w:sz w:val="24"/>
          <w:szCs w:val="24"/>
        </w:rPr>
        <w:t xml:space="preserve"> </w:t>
      </w:r>
      <w:proofErr w:type="spellStart"/>
      <w:r w:rsidRPr="00DB0F0B">
        <w:rPr>
          <w:b w:val="0"/>
          <w:sz w:val="24"/>
          <w:szCs w:val="24"/>
        </w:rPr>
        <w:t>başvuru</w:t>
      </w:r>
      <w:proofErr w:type="spellEnd"/>
      <w:r w:rsidRPr="00DB0F0B">
        <w:rPr>
          <w:b w:val="0"/>
          <w:sz w:val="24"/>
          <w:szCs w:val="24"/>
        </w:rPr>
        <w:t xml:space="preserve"> </w:t>
      </w:r>
      <w:proofErr w:type="spellStart"/>
      <w:r w:rsidRPr="00DB0F0B">
        <w:rPr>
          <w:b w:val="0"/>
          <w:sz w:val="24"/>
          <w:szCs w:val="24"/>
        </w:rPr>
        <w:t>yapılamaz</w:t>
      </w:r>
      <w:proofErr w:type="spellEnd"/>
      <w:r w:rsidRPr="00DB0F0B">
        <w:rPr>
          <w:b w:val="0"/>
          <w:sz w:val="24"/>
          <w:szCs w:val="24"/>
        </w:rPr>
        <w:t>.</w:t>
      </w:r>
    </w:p>
    <w:p w:rsidR="00110F20" w:rsidRPr="00DB0F0B" w:rsidRDefault="00110F20" w:rsidP="00110F20">
      <w:pPr>
        <w:rPr>
          <w:rFonts w:eastAsiaTheme="minorHAnsi"/>
          <w:lang w:eastAsia="en-US"/>
        </w:rPr>
      </w:pPr>
    </w:p>
    <w:p w:rsidR="00110F20" w:rsidRDefault="00110F20" w:rsidP="00110F20">
      <w:pPr>
        <w:pStyle w:val="Balk1"/>
        <w:numPr>
          <w:ilvl w:val="0"/>
          <w:numId w:val="1"/>
        </w:numPr>
        <w:tabs>
          <w:tab w:val="num" w:pos="360"/>
        </w:tabs>
        <w:spacing w:before="240" w:after="60" w:line="25" w:lineRule="atLeast"/>
        <w:ind w:left="902" w:hanging="902"/>
        <w:rPr>
          <w:rFonts w:ascii="Times New Roman" w:hAnsi="Times New Roman"/>
          <w:sz w:val="24"/>
          <w:szCs w:val="24"/>
          <w:lang w:val="tr-TR"/>
        </w:rPr>
      </w:pPr>
      <w:r w:rsidRPr="00D93B34">
        <w:rPr>
          <w:rFonts w:ascii="Times New Roman" w:hAnsi="Times New Roman"/>
          <w:sz w:val="24"/>
          <w:szCs w:val="24"/>
          <w:lang w:val="tr-TR"/>
        </w:rPr>
        <w:t>Satın Alma Yöntemi</w:t>
      </w:r>
    </w:p>
    <w:p w:rsidR="00110F20" w:rsidRDefault="00110F20" w:rsidP="00110F20">
      <w:pPr>
        <w:spacing w:line="276" w:lineRule="auto"/>
        <w:jc w:val="both"/>
      </w:pPr>
      <w:r w:rsidRPr="00455BB0">
        <w:t xml:space="preserve">Malların alımı şartnameye uygun olarak UNDP tarafından toplu olarak yapılacak, yararlanıcılar KDV ve katkı payı ödemeyeceklerdir. Hibe oranı %100 olacaktır. Malların kabulü UNDP temsilcisi ve İPYB üyeleri tarafından yapılacaktır. Satın alma işlemleri tamamlanan </w:t>
      </w:r>
      <w:r>
        <w:t>çadır ahırlar/ağıllar</w:t>
      </w:r>
      <w:r w:rsidRPr="00455BB0">
        <w:t xml:space="preserve"> </w:t>
      </w:r>
      <w:r>
        <w:t xml:space="preserve">yüklenici tarafından </w:t>
      </w:r>
      <w:r w:rsidRPr="00455BB0">
        <w:t>hibe al</w:t>
      </w:r>
      <w:r>
        <w:t xml:space="preserve">maya hak kazanan yararlanıcıların adreslerine kurulumu yapılacaktır.  </w:t>
      </w:r>
    </w:p>
    <w:p w:rsidR="00110F20" w:rsidRDefault="00110F20" w:rsidP="00110F20">
      <w:pPr>
        <w:pStyle w:val="Balk1"/>
        <w:spacing w:before="240" w:after="60" w:line="25" w:lineRule="atLeast"/>
        <w:ind w:left="0"/>
        <w:jc w:val="both"/>
        <w:rPr>
          <w:rFonts w:ascii="Times New Roman" w:hAnsi="Times New Roman"/>
          <w:sz w:val="24"/>
          <w:szCs w:val="24"/>
          <w:lang w:val="tr-TR"/>
        </w:rPr>
      </w:pPr>
    </w:p>
    <w:p w:rsidR="00110F20" w:rsidRDefault="00110F20" w:rsidP="00110F20"/>
    <w:p w:rsidR="00110F20" w:rsidRDefault="00110F20" w:rsidP="00110F20"/>
    <w:p w:rsidR="00110F20" w:rsidRDefault="00110F20" w:rsidP="00110F20"/>
    <w:p w:rsidR="00110F20" w:rsidRDefault="00110F20" w:rsidP="00110F20"/>
    <w:p w:rsidR="00110F20" w:rsidRDefault="00110F20" w:rsidP="00110F20"/>
    <w:p w:rsidR="00110F20" w:rsidRDefault="00110F20" w:rsidP="00110F20"/>
    <w:p w:rsidR="00110F20" w:rsidRDefault="00110F20" w:rsidP="00110F20"/>
    <w:p w:rsidR="00110F20" w:rsidRDefault="00110F20" w:rsidP="00110F20"/>
    <w:p w:rsidR="00110F20" w:rsidRDefault="00110F20" w:rsidP="00110F20"/>
    <w:p w:rsidR="00110F20" w:rsidRPr="00DE7DC5" w:rsidRDefault="00110F20" w:rsidP="00110F20"/>
    <w:p w:rsidR="00110F20" w:rsidRDefault="00110F20" w:rsidP="00110F20">
      <w:pPr>
        <w:pStyle w:val="Balk1"/>
        <w:spacing w:before="240" w:after="60" w:line="25" w:lineRule="atLeast"/>
        <w:ind w:left="0"/>
        <w:jc w:val="both"/>
        <w:rPr>
          <w:rFonts w:ascii="Times New Roman" w:hAnsi="Times New Roman"/>
          <w:sz w:val="24"/>
          <w:szCs w:val="24"/>
          <w:lang w:val="tr-TR"/>
        </w:rPr>
      </w:pPr>
      <w:r>
        <w:rPr>
          <w:rFonts w:ascii="Times New Roman" w:hAnsi="Times New Roman"/>
          <w:sz w:val="24"/>
          <w:szCs w:val="24"/>
          <w:lang w:val="tr-TR"/>
        </w:rPr>
        <w:lastRenderedPageBreak/>
        <w:t>Başvuru D</w:t>
      </w:r>
      <w:r w:rsidRPr="00AD21C8">
        <w:rPr>
          <w:rFonts w:ascii="Times New Roman" w:hAnsi="Times New Roman"/>
          <w:sz w:val="24"/>
          <w:szCs w:val="24"/>
          <w:lang w:val="tr-TR"/>
        </w:rPr>
        <w:t xml:space="preserve">osyasında </w:t>
      </w:r>
      <w:r>
        <w:rPr>
          <w:rFonts w:ascii="Times New Roman" w:hAnsi="Times New Roman"/>
          <w:sz w:val="24"/>
          <w:szCs w:val="24"/>
          <w:lang w:val="tr-TR"/>
        </w:rPr>
        <w:t>B</w:t>
      </w:r>
      <w:r w:rsidRPr="00AD21C8">
        <w:rPr>
          <w:rFonts w:ascii="Times New Roman" w:hAnsi="Times New Roman"/>
          <w:sz w:val="24"/>
          <w:szCs w:val="24"/>
          <w:lang w:val="tr-TR"/>
        </w:rPr>
        <w:t xml:space="preserve">ulunması </w:t>
      </w:r>
      <w:r>
        <w:rPr>
          <w:rFonts w:ascii="Times New Roman" w:hAnsi="Times New Roman"/>
          <w:sz w:val="24"/>
          <w:szCs w:val="24"/>
          <w:lang w:val="tr-TR"/>
        </w:rPr>
        <w:t>G</w:t>
      </w:r>
      <w:r w:rsidRPr="00AD21C8">
        <w:rPr>
          <w:rFonts w:ascii="Times New Roman" w:hAnsi="Times New Roman"/>
          <w:sz w:val="24"/>
          <w:szCs w:val="24"/>
          <w:lang w:val="tr-TR"/>
        </w:rPr>
        <w:t xml:space="preserve">ereken </w:t>
      </w:r>
      <w:r>
        <w:rPr>
          <w:rFonts w:ascii="Times New Roman" w:hAnsi="Times New Roman"/>
          <w:sz w:val="24"/>
          <w:szCs w:val="24"/>
          <w:lang w:val="tr-TR"/>
        </w:rPr>
        <w:t>B</w:t>
      </w:r>
      <w:r w:rsidRPr="00AD21C8">
        <w:rPr>
          <w:rFonts w:ascii="Times New Roman" w:hAnsi="Times New Roman"/>
          <w:sz w:val="24"/>
          <w:szCs w:val="24"/>
          <w:lang w:val="tr-TR"/>
        </w:rPr>
        <w:t>elgeler</w:t>
      </w:r>
    </w:p>
    <w:p w:rsidR="00110F20" w:rsidRPr="00DE7DC5" w:rsidRDefault="00110F20" w:rsidP="00110F20"/>
    <w:p w:rsidR="00110F20" w:rsidRPr="00410AA4" w:rsidRDefault="00110F20" w:rsidP="00110F20">
      <w:pPr>
        <w:pStyle w:val="Balk1"/>
        <w:numPr>
          <w:ilvl w:val="0"/>
          <w:numId w:val="6"/>
        </w:numPr>
        <w:spacing w:after="120"/>
        <w:ind w:left="709"/>
        <w:jc w:val="both"/>
        <w:rPr>
          <w:rFonts w:ascii="Times New Roman" w:eastAsiaTheme="minorHAnsi" w:hAnsi="Times New Roman"/>
          <w:b w:val="0"/>
          <w:bCs w:val="0"/>
          <w:kern w:val="0"/>
          <w:sz w:val="24"/>
          <w:szCs w:val="24"/>
          <w:lang w:val="tr-TR" w:eastAsia="en-US"/>
        </w:rPr>
      </w:pPr>
      <w:r w:rsidRPr="00410AA4">
        <w:rPr>
          <w:rFonts w:ascii="Times New Roman" w:eastAsiaTheme="minorHAnsi" w:hAnsi="Times New Roman"/>
          <w:b w:val="0"/>
          <w:bCs w:val="0"/>
          <w:kern w:val="0"/>
          <w:sz w:val="24"/>
          <w:szCs w:val="24"/>
          <w:lang w:val="tr-TR" w:eastAsia="en-US"/>
        </w:rPr>
        <w:t xml:space="preserve">Başvuru Formu </w:t>
      </w:r>
    </w:p>
    <w:p w:rsidR="00110F20" w:rsidRPr="00410AA4" w:rsidRDefault="00110F20" w:rsidP="00110F20">
      <w:pPr>
        <w:pStyle w:val="Balk1"/>
        <w:spacing w:after="120"/>
        <w:ind w:left="709"/>
        <w:jc w:val="both"/>
        <w:rPr>
          <w:rFonts w:ascii="Times New Roman" w:eastAsiaTheme="minorHAnsi" w:hAnsi="Times New Roman"/>
          <w:b w:val="0"/>
          <w:bCs w:val="0"/>
          <w:kern w:val="0"/>
          <w:sz w:val="24"/>
          <w:szCs w:val="24"/>
          <w:lang w:val="tr-TR" w:eastAsia="en-US"/>
        </w:rPr>
      </w:pPr>
      <w:r>
        <w:rPr>
          <w:rFonts w:ascii="Times New Roman" w:eastAsiaTheme="minorHAnsi" w:hAnsi="Times New Roman"/>
          <w:b w:val="0"/>
          <w:bCs w:val="0"/>
          <w:kern w:val="0"/>
          <w:sz w:val="24"/>
          <w:szCs w:val="24"/>
          <w:lang w:val="tr-TR" w:eastAsia="en-US"/>
        </w:rPr>
        <w:t xml:space="preserve">(Tufanbeyli </w:t>
      </w:r>
      <w:r w:rsidRPr="00410AA4">
        <w:rPr>
          <w:rFonts w:ascii="Times New Roman" w:eastAsiaTheme="minorHAnsi" w:hAnsi="Times New Roman"/>
          <w:b w:val="0"/>
          <w:bCs w:val="0"/>
          <w:kern w:val="0"/>
          <w:sz w:val="24"/>
          <w:szCs w:val="24"/>
          <w:lang w:val="tr-TR" w:eastAsia="en-US"/>
        </w:rPr>
        <w:t>i</w:t>
      </w:r>
      <w:r>
        <w:rPr>
          <w:rFonts w:ascii="Times New Roman" w:eastAsiaTheme="minorHAnsi" w:hAnsi="Times New Roman"/>
          <w:b w:val="0"/>
          <w:bCs w:val="0"/>
          <w:kern w:val="0"/>
          <w:sz w:val="24"/>
          <w:szCs w:val="24"/>
          <w:lang w:val="tr-TR" w:eastAsia="en-US"/>
        </w:rPr>
        <w:t xml:space="preserve"> </w:t>
      </w:r>
      <w:r w:rsidRPr="00410AA4">
        <w:rPr>
          <w:rFonts w:ascii="Times New Roman" w:eastAsiaTheme="minorHAnsi" w:hAnsi="Times New Roman"/>
          <w:b w:val="0"/>
          <w:bCs w:val="0"/>
          <w:kern w:val="0"/>
          <w:sz w:val="24"/>
          <w:szCs w:val="24"/>
          <w:lang w:val="tr-TR" w:eastAsia="en-US"/>
        </w:rPr>
        <w:t>İlçe Müdürlükleri</w:t>
      </w:r>
      <w:r>
        <w:rPr>
          <w:rFonts w:ascii="Times New Roman" w:eastAsiaTheme="minorHAnsi" w:hAnsi="Times New Roman"/>
          <w:b w:val="0"/>
          <w:bCs w:val="0"/>
          <w:kern w:val="0"/>
          <w:sz w:val="24"/>
          <w:szCs w:val="24"/>
          <w:lang w:val="tr-TR" w:eastAsia="en-US"/>
        </w:rPr>
        <w:t xml:space="preserve"> ile İl Tarım ve Orman Müdürlüğü</w:t>
      </w:r>
      <w:r w:rsidRPr="00410AA4">
        <w:rPr>
          <w:rFonts w:ascii="Times New Roman" w:eastAsiaTheme="minorHAnsi" w:hAnsi="Times New Roman"/>
          <w:b w:val="0"/>
          <w:bCs w:val="0"/>
          <w:kern w:val="0"/>
          <w:sz w:val="24"/>
          <w:szCs w:val="24"/>
          <w:lang w:val="tr-TR" w:eastAsia="en-US"/>
        </w:rPr>
        <w:t>nden temin edilebilir)</w:t>
      </w:r>
    </w:p>
    <w:p w:rsidR="00110F20" w:rsidRPr="00410AA4" w:rsidRDefault="00110F20" w:rsidP="00110F20">
      <w:pPr>
        <w:pStyle w:val="Balk1"/>
        <w:numPr>
          <w:ilvl w:val="0"/>
          <w:numId w:val="6"/>
        </w:numPr>
        <w:spacing w:after="120"/>
        <w:ind w:left="709"/>
        <w:jc w:val="both"/>
        <w:rPr>
          <w:rFonts w:ascii="Times New Roman" w:eastAsiaTheme="minorHAnsi" w:hAnsi="Times New Roman"/>
          <w:b w:val="0"/>
          <w:bCs w:val="0"/>
          <w:kern w:val="0"/>
          <w:sz w:val="24"/>
          <w:szCs w:val="24"/>
          <w:lang w:val="tr-TR" w:eastAsia="en-US"/>
        </w:rPr>
      </w:pPr>
      <w:r>
        <w:rPr>
          <w:rFonts w:ascii="Times New Roman" w:eastAsiaTheme="minorHAnsi" w:hAnsi="Times New Roman"/>
          <w:b w:val="0"/>
          <w:bCs w:val="0"/>
          <w:kern w:val="0"/>
          <w:sz w:val="24"/>
          <w:szCs w:val="24"/>
          <w:lang w:val="tr-TR" w:eastAsia="en-US"/>
        </w:rPr>
        <w:t>Güncel HBS kaydı dökümü</w:t>
      </w:r>
    </w:p>
    <w:p w:rsidR="00110F20" w:rsidRPr="00410AA4" w:rsidRDefault="00110F20" w:rsidP="00110F20">
      <w:pPr>
        <w:pStyle w:val="Balk1"/>
        <w:numPr>
          <w:ilvl w:val="0"/>
          <w:numId w:val="6"/>
        </w:numPr>
        <w:spacing w:after="120"/>
        <w:ind w:left="709"/>
        <w:jc w:val="both"/>
        <w:rPr>
          <w:rFonts w:ascii="Times New Roman" w:eastAsiaTheme="minorHAnsi" w:hAnsi="Times New Roman"/>
          <w:b w:val="0"/>
          <w:bCs w:val="0"/>
          <w:kern w:val="0"/>
          <w:sz w:val="24"/>
          <w:szCs w:val="24"/>
          <w:lang w:val="tr-TR" w:eastAsia="en-US"/>
        </w:rPr>
      </w:pPr>
      <w:r w:rsidRPr="00410AA4">
        <w:rPr>
          <w:rFonts w:ascii="Times New Roman" w:eastAsiaTheme="minorHAnsi" w:hAnsi="Times New Roman"/>
          <w:b w:val="0"/>
          <w:bCs w:val="0"/>
          <w:kern w:val="0"/>
          <w:sz w:val="24"/>
          <w:szCs w:val="24"/>
          <w:lang w:val="tr-TR" w:eastAsia="en-US"/>
        </w:rPr>
        <w:t xml:space="preserve">Başvuru sahibinin e-Devlet sisteminden alacağı </w:t>
      </w:r>
      <w:proofErr w:type="spellStart"/>
      <w:r>
        <w:rPr>
          <w:rFonts w:ascii="Times New Roman" w:eastAsiaTheme="minorHAnsi" w:hAnsi="Times New Roman"/>
          <w:b w:val="0"/>
          <w:bCs w:val="0"/>
          <w:kern w:val="0"/>
          <w:sz w:val="24"/>
          <w:szCs w:val="24"/>
          <w:lang w:val="tr-TR" w:eastAsia="en-US"/>
        </w:rPr>
        <w:t>Tarihçeli</w:t>
      </w:r>
      <w:proofErr w:type="spellEnd"/>
      <w:r>
        <w:rPr>
          <w:rFonts w:ascii="Times New Roman" w:eastAsiaTheme="minorHAnsi" w:hAnsi="Times New Roman"/>
          <w:b w:val="0"/>
          <w:bCs w:val="0"/>
          <w:kern w:val="0"/>
          <w:sz w:val="24"/>
          <w:szCs w:val="24"/>
          <w:lang w:val="tr-TR" w:eastAsia="en-US"/>
        </w:rPr>
        <w:t xml:space="preserve"> Yerleşim Yeri Bilgileri Raporu (6-7 Şubat Depremi tarihini de kapsayacak şekilde)</w:t>
      </w:r>
      <w:r w:rsidRPr="00410AA4">
        <w:rPr>
          <w:rFonts w:ascii="Times New Roman" w:eastAsiaTheme="minorHAnsi" w:hAnsi="Times New Roman"/>
          <w:b w:val="0"/>
          <w:bCs w:val="0"/>
          <w:kern w:val="0"/>
          <w:sz w:val="24"/>
          <w:szCs w:val="24"/>
          <w:lang w:val="tr-TR" w:eastAsia="en-US"/>
        </w:rPr>
        <w:t>.</w:t>
      </w:r>
    </w:p>
    <w:p w:rsidR="00110F20" w:rsidRDefault="00110F20" w:rsidP="00110F20">
      <w:pPr>
        <w:pStyle w:val="Balk1"/>
        <w:numPr>
          <w:ilvl w:val="0"/>
          <w:numId w:val="6"/>
        </w:numPr>
        <w:spacing w:after="120"/>
        <w:ind w:left="709"/>
        <w:jc w:val="both"/>
        <w:rPr>
          <w:rFonts w:ascii="Times New Roman" w:eastAsiaTheme="minorHAnsi" w:hAnsi="Times New Roman"/>
          <w:b w:val="0"/>
          <w:bCs w:val="0"/>
          <w:kern w:val="0"/>
          <w:sz w:val="24"/>
          <w:szCs w:val="24"/>
          <w:lang w:val="tr-TR" w:eastAsia="en-US"/>
        </w:rPr>
      </w:pPr>
      <w:r>
        <w:rPr>
          <w:rFonts w:ascii="Times New Roman" w:eastAsiaTheme="minorHAnsi" w:hAnsi="Times New Roman"/>
          <w:b w:val="0"/>
          <w:bCs w:val="0"/>
          <w:kern w:val="0"/>
          <w:sz w:val="24"/>
          <w:szCs w:val="24"/>
          <w:lang w:val="tr-TR" w:eastAsia="en-US"/>
        </w:rPr>
        <w:t>Başvuru sahibine ait ahır veya ağılın 6-7 Şubat Depreminden dolayı yıkıldığı veya zarar gördüğüne dair İl/İlçe Tarım Müdürlüğü tarafından düzenlenmiş Tutanak veya Rapor (Yıkık, Ağır Hasarlı, Orta Hasarlı, Az Hasarlı durumu ayrıntılı olarak belirtilecektir, Varsa deprem nedeniyle kaybedilen hayvan sayıları).</w:t>
      </w:r>
    </w:p>
    <w:p w:rsidR="00110F20" w:rsidRPr="00410AA4" w:rsidRDefault="00110F20" w:rsidP="00110F20">
      <w:pPr>
        <w:pStyle w:val="Balk1"/>
        <w:numPr>
          <w:ilvl w:val="0"/>
          <w:numId w:val="6"/>
        </w:numPr>
        <w:spacing w:after="120"/>
        <w:ind w:left="709"/>
        <w:jc w:val="both"/>
        <w:rPr>
          <w:rFonts w:ascii="Times New Roman" w:eastAsiaTheme="minorHAnsi" w:hAnsi="Times New Roman"/>
          <w:b w:val="0"/>
          <w:bCs w:val="0"/>
          <w:kern w:val="0"/>
          <w:sz w:val="24"/>
          <w:szCs w:val="24"/>
          <w:lang w:val="tr-TR" w:eastAsia="en-US"/>
        </w:rPr>
      </w:pPr>
      <w:r>
        <w:rPr>
          <w:rFonts w:ascii="Times New Roman" w:eastAsiaTheme="minorHAnsi" w:hAnsi="Times New Roman"/>
          <w:b w:val="0"/>
          <w:bCs w:val="0"/>
          <w:kern w:val="0"/>
          <w:sz w:val="24"/>
          <w:szCs w:val="24"/>
          <w:lang w:val="tr-TR" w:eastAsia="en-US"/>
        </w:rPr>
        <w:t xml:space="preserve">E-Devlet </w:t>
      </w:r>
      <w:r w:rsidRPr="00410AA4">
        <w:rPr>
          <w:rFonts w:ascii="Times New Roman" w:eastAsiaTheme="minorHAnsi" w:hAnsi="Times New Roman"/>
          <w:b w:val="0"/>
          <w:bCs w:val="0"/>
          <w:kern w:val="0"/>
          <w:sz w:val="24"/>
          <w:szCs w:val="24"/>
          <w:lang w:val="tr-TR" w:eastAsia="en-US"/>
        </w:rPr>
        <w:t xml:space="preserve">sisteminden </w:t>
      </w:r>
      <w:r>
        <w:rPr>
          <w:rFonts w:ascii="Times New Roman" w:eastAsiaTheme="minorHAnsi" w:hAnsi="Times New Roman"/>
          <w:b w:val="0"/>
          <w:bCs w:val="0"/>
          <w:kern w:val="0"/>
          <w:sz w:val="24"/>
          <w:szCs w:val="24"/>
          <w:lang w:val="tr-TR" w:eastAsia="en-US"/>
        </w:rPr>
        <w:t>alacağı SGK Hizmet Döküm Raporu</w:t>
      </w:r>
    </w:p>
    <w:p w:rsidR="00110F20" w:rsidRPr="00410AA4" w:rsidRDefault="00110F20" w:rsidP="00110F20">
      <w:pPr>
        <w:pStyle w:val="Balk1"/>
        <w:numPr>
          <w:ilvl w:val="0"/>
          <w:numId w:val="6"/>
        </w:numPr>
        <w:spacing w:after="120"/>
        <w:ind w:left="709"/>
        <w:jc w:val="both"/>
        <w:rPr>
          <w:rFonts w:ascii="Times New Roman" w:eastAsiaTheme="minorHAnsi" w:hAnsi="Times New Roman"/>
          <w:b w:val="0"/>
          <w:bCs w:val="0"/>
          <w:kern w:val="0"/>
          <w:sz w:val="24"/>
          <w:szCs w:val="24"/>
          <w:lang w:val="tr-TR" w:eastAsia="en-US"/>
        </w:rPr>
      </w:pPr>
      <w:r>
        <w:rPr>
          <w:rFonts w:ascii="Times New Roman" w:eastAsiaTheme="minorHAnsi" w:hAnsi="Times New Roman"/>
          <w:b w:val="0"/>
          <w:bCs w:val="0"/>
          <w:kern w:val="0"/>
          <w:sz w:val="24"/>
          <w:szCs w:val="24"/>
          <w:lang w:val="tr-TR" w:eastAsia="en-US"/>
        </w:rPr>
        <w:t>E</w:t>
      </w:r>
      <w:r w:rsidRPr="00410AA4">
        <w:rPr>
          <w:rFonts w:ascii="Times New Roman" w:eastAsiaTheme="minorHAnsi" w:hAnsi="Times New Roman"/>
          <w:b w:val="0"/>
          <w:bCs w:val="0"/>
          <w:kern w:val="0"/>
          <w:sz w:val="24"/>
          <w:szCs w:val="24"/>
          <w:lang w:val="tr-TR" w:eastAsia="en-US"/>
        </w:rPr>
        <w:t>-Devlet sisteminden alacağı Nüfus Kayıt Örneği</w:t>
      </w:r>
    </w:p>
    <w:p w:rsidR="00110F20" w:rsidRPr="00410AA4" w:rsidRDefault="00110F20" w:rsidP="00110F20">
      <w:pPr>
        <w:pStyle w:val="Balk1"/>
        <w:numPr>
          <w:ilvl w:val="0"/>
          <w:numId w:val="6"/>
        </w:numPr>
        <w:spacing w:after="120"/>
        <w:ind w:left="709"/>
        <w:jc w:val="both"/>
        <w:rPr>
          <w:rFonts w:ascii="Times New Roman" w:eastAsiaTheme="minorHAnsi" w:hAnsi="Times New Roman"/>
          <w:b w:val="0"/>
          <w:bCs w:val="0"/>
          <w:kern w:val="0"/>
          <w:sz w:val="24"/>
          <w:szCs w:val="24"/>
          <w:lang w:val="tr-TR" w:eastAsia="en-US"/>
        </w:rPr>
      </w:pPr>
      <w:r w:rsidRPr="00410AA4">
        <w:rPr>
          <w:rFonts w:ascii="Times New Roman" w:eastAsiaTheme="minorHAnsi" w:hAnsi="Times New Roman"/>
          <w:b w:val="0"/>
          <w:bCs w:val="0"/>
          <w:kern w:val="0"/>
          <w:sz w:val="24"/>
          <w:szCs w:val="24"/>
          <w:lang w:val="tr-TR" w:eastAsia="en-US"/>
        </w:rPr>
        <w:t>Yararlanıcı Bilgi Formu</w:t>
      </w:r>
    </w:p>
    <w:p w:rsidR="00110F20" w:rsidRPr="00245DA0" w:rsidRDefault="00110F20" w:rsidP="00110F20">
      <w:pPr>
        <w:pStyle w:val="Balk1"/>
        <w:numPr>
          <w:ilvl w:val="0"/>
          <w:numId w:val="6"/>
        </w:numPr>
        <w:spacing w:after="120"/>
        <w:ind w:left="709"/>
        <w:jc w:val="both"/>
        <w:rPr>
          <w:rFonts w:ascii="Times New Roman" w:eastAsiaTheme="minorHAnsi" w:hAnsi="Times New Roman"/>
          <w:b w:val="0"/>
          <w:bCs w:val="0"/>
          <w:kern w:val="0"/>
          <w:sz w:val="24"/>
          <w:szCs w:val="24"/>
          <w:lang w:val="tr-TR" w:eastAsia="en-US"/>
        </w:rPr>
      </w:pPr>
      <w:r w:rsidRPr="00410AA4">
        <w:rPr>
          <w:rFonts w:ascii="Times New Roman" w:eastAsiaTheme="minorHAnsi" w:hAnsi="Times New Roman"/>
          <w:b w:val="0"/>
          <w:bCs w:val="0"/>
          <w:kern w:val="0"/>
          <w:sz w:val="24"/>
          <w:szCs w:val="24"/>
          <w:lang w:val="tr-TR" w:eastAsia="en-US"/>
        </w:rPr>
        <w:t>Başvuru sahibi herhangi bir çiftçi örgütüne kayıtlı ise belge</w:t>
      </w:r>
      <w:r>
        <w:rPr>
          <w:rFonts w:ascii="Times New Roman" w:eastAsiaTheme="minorHAnsi" w:hAnsi="Times New Roman"/>
          <w:b w:val="0"/>
          <w:bCs w:val="0"/>
          <w:kern w:val="0"/>
          <w:sz w:val="24"/>
          <w:szCs w:val="24"/>
          <w:lang w:val="tr-TR" w:eastAsia="en-US"/>
        </w:rPr>
        <w:t xml:space="preserve">si (Ziraat Odası üyeliği </w:t>
      </w:r>
      <w:r w:rsidRPr="00245DA0">
        <w:rPr>
          <w:rFonts w:ascii="Times New Roman" w:eastAsiaTheme="minorHAnsi" w:hAnsi="Times New Roman"/>
          <w:b w:val="0"/>
          <w:bCs w:val="0"/>
          <w:kern w:val="0"/>
          <w:sz w:val="24"/>
          <w:szCs w:val="24"/>
          <w:lang w:val="tr-TR" w:eastAsia="en-US"/>
        </w:rPr>
        <w:t>hariç)</w:t>
      </w:r>
    </w:p>
    <w:p w:rsidR="00110F20" w:rsidRPr="00245DA0" w:rsidRDefault="00110F20" w:rsidP="00110F20">
      <w:pPr>
        <w:pStyle w:val="Balk1"/>
        <w:numPr>
          <w:ilvl w:val="0"/>
          <w:numId w:val="6"/>
        </w:numPr>
        <w:spacing w:after="120"/>
        <w:ind w:left="709"/>
        <w:jc w:val="both"/>
        <w:rPr>
          <w:rFonts w:ascii="Times New Roman" w:eastAsiaTheme="minorHAnsi" w:hAnsi="Times New Roman"/>
          <w:b w:val="0"/>
          <w:bCs w:val="0"/>
          <w:kern w:val="0"/>
          <w:sz w:val="24"/>
          <w:szCs w:val="24"/>
          <w:lang w:val="tr-TR" w:eastAsia="en-US"/>
        </w:rPr>
      </w:pPr>
      <w:proofErr w:type="spellStart"/>
      <w:r w:rsidRPr="00245DA0">
        <w:rPr>
          <w:rFonts w:ascii="Times New Roman" w:eastAsiaTheme="minorHAnsi" w:hAnsi="Times New Roman"/>
          <w:b w:val="0"/>
          <w:sz w:val="24"/>
          <w:szCs w:val="24"/>
          <w:lang w:eastAsia="en-US"/>
        </w:rPr>
        <w:t>Hayvan</w:t>
      </w:r>
      <w:r w:rsidR="00B40CB4">
        <w:rPr>
          <w:rFonts w:ascii="Times New Roman" w:eastAsiaTheme="minorHAnsi" w:hAnsi="Times New Roman"/>
          <w:b w:val="0"/>
          <w:sz w:val="24"/>
          <w:szCs w:val="24"/>
          <w:lang w:eastAsia="en-US"/>
        </w:rPr>
        <w:t>cı</w:t>
      </w:r>
      <w:bookmarkStart w:id="1" w:name="_GoBack"/>
      <w:bookmarkEnd w:id="1"/>
      <w:r w:rsidRPr="00245DA0">
        <w:rPr>
          <w:rFonts w:ascii="Times New Roman" w:eastAsiaTheme="minorHAnsi" w:hAnsi="Times New Roman"/>
          <w:b w:val="0"/>
          <w:sz w:val="24"/>
          <w:szCs w:val="24"/>
          <w:lang w:eastAsia="en-US"/>
        </w:rPr>
        <w:t>lık</w:t>
      </w:r>
      <w:proofErr w:type="spellEnd"/>
      <w:r w:rsidRPr="00245DA0">
        <w:rPr>
          <w:rFonts w:ascii="Times New Roman" w:eastAsiaTheme="minorHAnsi" w:hAnsi="Times New Roman"/>
          <w:b w:val="0"/>
          <w:sz w:val="24"/>
          <w:szCs w:val="24"/>
          <w:lang w:eastAsia="en-US"/>
        </w:rPr>
        <w:t xml:space="preserve"> </w:t>
      </w:r>
      <w:proofErr w:type="spellStart"/>
      <w:r w:rsidRPr="00245DA0">
        <w:rPr>
          <w:rFonts w:ascii="Times New Roman" w:eastAsiaTheme="minorHAnsi" w:hAnsi="Times New Roman"/>
          <w:b w:val="0"/>
          <w:sz w:val="24"/>
          <w:szCs w:val="24"/>
          <w:lang w:eastAsia="en-US"/>
        </w:rPr>
        <w:t>konusunda</w:t>
      </w:r>
      <w:proofErr w:type="spellEnd"/>
      <w:r w:rsidRPr="00245DA0">
        <w:rPr>
          <w:rFonts w:ascii="Times New Roman" w:eastAsiaTheme="minorHAnsi" w:hAnsi="Times New Roman"/>
          <w:b w:val="0"/>
          <w:sz w:val="24"/>
          <w:szCs w:val="24"/>
          <w:lang w:eastAsia="en-US"/>
        </w:rPr>
        <w:t xml:space="preserve"> </w:t>
      </w:r>
      <w:proofErr w:type="spellStart"/>
      <w:r w:rsidRPr="00245DA0">
        <w:rPr>
          <w:rFonts w:ascii="Times New Roman" w:eastAsiaTheme="minorHAnsi" w:hAnsi="Times New Roman"/>
          <w:b w:val="0"/>
          <w:sz w:val="24"/>
          <w:szCs w:val="24"/>
          <w:lang w:eastAsia="en-US"/>
        </w:rPr>
        <w:t>eğitim</w:t>
      </w:r>
      <w:proofErr w:type="spellEnd"/>
      <w:r w:rsidRPr="00245DA0">
        <w:rPr>
          <w:rFonts w:ascii="Times New Roman" w:eastAsiaTheme="minorHAnsi" w:hAnsi="Times New Roman"/>
          <w:b w:val="0"/>
          <w:sz w:val="24"/>
          <w:szCs w:val="24"/>
          <w:lang w:eastAsia="en-US"/>
        </w:rPr>
        <w:t xml:space="preserve"> </w:t>
      </w:r>
      <w:proofErr w:type="spellStart"/>
      <w:r w:rsidRPr="00245DA0">
        <w:rPr>
          <w:rFonts w:ascii="Times New Roman" w:eastAsiaTheme="minorHAnsi" w:hAnsi="Times New Roman"/>
          <w:b w:val="0"/>
          <w:sz w:val="24"/>
          <w:szCs w:val="24"/>
          <w:lang w:eastAsia="en-US"/>
        </w:rPr>
        <w:t>alıp</w:t>
      </w:r>
      <w:proofErr w:type="spellEnd"/>
      <w:r w:rsidRPr="00245DA0">
        <w:rPr>
          <w:rFonts w:ascii="Times New Roman" w:eastAsiaTheme="minorHAnsi" w:hAnsi="Times New Roman"/>
          <w:b w:val="0"/>
          <w:sz w:val="24"/>
          <w:szCs w:val="24"/>
          <w:lang w:eastAsia="en-US"/>
        </w:rPr>
        <w:t xml:space="preserve"> </w:t>
      </w:r>
      <w:proofErr w:type="spellStart"/>
      <w:r w:rsidRPr="00245DA0">
        <w:rPr>
          <w:rFonts w:ascii="Times New Roman" w:eastAsiaTheme="minorHAnsi" w:hAnsi="Times New Roman"/>
          <w:b w:val="0"/>
          <w:sz w:val="24"/>
          <w:szCs w:val="24"/>
          <w:lang w:eastAsia="en-US"/>
        </w:rPr>
        <w:t>almadığını</w:t>
      </w:r>
      <w:proofErr w:type="spellEnd"/>
      <w:r w:rsidRPr="00245DA0">
        <w:rPr>
          <w:rFonts w:ascii="Times New Roman" w:eastAsiaTheme="minorHAnsi" w:hAnsi="Times New Roman"/>
          <w:b w:val="0"/>
          <w:sz w:val="24"/>
          <w:szCs w:val="24"/>
          <w:lang w:eastAsia="en-US"/>
        </w:rPr>
        <w:t xml:space="preserve"> </w:t>
      </w:r>
      <w:proofErr w:type="spellStart"/>
      <w:r w:rsidRPr="00245DA0">
        <w:rPr>
          <w:rFonts w:ascii="Times New Roman" w:eastAsiaTheme="minorHAnsi" w:hAnsi="Times New Roman"/>
          <w:b w:val="0"/>
          <w:sz w:val="24"/>
          <w:szCs w:val="24"/>
          <w:lang w:eastAsia="en-US"/>
        </w:rPr>
        <w:t>gösterir</w:t>
      </w:r>
      <w:proofErr w:type="spellEnd"/>
      <w:r w:rsidRPr="00245DA0">
        <w:rPr>
          <w:rFonts w:ascii="Times New Roman" w:eastAsiaTheme="minorHAnsi" w:hAnsi="Times New Roman"/>
          <w:b w:val="0"/>
          <w:sz w:val="24"/>
          <w:szCs w:val="24"/>
          <w:lang w:eastAsia="en-US"/>
        </w:rPr>
        <w:t xml:space="preserve"> </w:t>
      </w:r>
      <w:proofErr w:type="spellStart"/>
      <w:r w:rsidRPr="00245DA0">
        <w:rPr>
          <w:rFonts w:ascii="Times New Roman" w:eastAsiaTheme="minorHAnsi" w:hAnsi="Times New Roman"/>
          <w:b w:val="0"/>
          <w:sz w:val="24"/>
          <w:szCs w:val="24"/>
          <w:lang w:eastAsia="en-US"/>
        </w:rPr>
        <w:t>belge</w:t>
      </w:r>
      <w:proofErr w:type="spellEnd"/>
      <w:r>
        <w:rPr>
          <w:rFonts w:ascii="Times New Roman" w:eastAsiaTheme="minorHAnsi" w:hAnsi="Times New Roman"/>
          <w:b w:val="0"/>
          <w:sz w:val="24"/>
          <w:szCs w:val="24"/>
          <w:lang w:eastAsia="en-US"/>
        </w:rPr>
        <w:t xml:space="preserve"> (</w:t>
      </w:r>
      <w:proofErr w:type="spellStart"/>
      <w:r>
        <w:rPr>
          <w:rFonts w:ascii="Times New Roman" w:eastAsiaTheme="minorHAnsi" w:hAnsi="Times New Roman"/>
          <w:b w:val="0"/>
          <w:sz w:val="24"/>
          <w:szCs w:val="24"/>
          <w:lang w:eastAsia="en-US"/>
        </w:rPr>
        <w:t>Varsa</w:t>
      </w:r>
      <w:proofErr w:type="spellEnd"/>
      <w:r>
        <w:rPr>
          <w:rFonts w:ascii="Times New Roman" w:eastAsiaTheme="minorHAnsi" w:hAnsi="Times New Roman"/>
          <w:b w:val="0"/>
          <w:sz w:val="24"/>
          <w:szCs w:val="24"/>
          <w:lang w:eastAsia="en-US"/>
        </w:rPr>
        <w:t>)</w:t>
      </w:r>
      <w:r w:rsidRPr="00245DA0">
        <w:rPr>
          <w:rFonts w:ascii="Times New Roman" w:eastAsiaTheme="minorHAnsi" w:hAnsi="Times New Roman"/>
          <w:b w:val="0"/>
          <w:sz w:val="24"/>
          <w:szCs w:val="24"/>
          <w:lang w:eastAsia="en-US"/>
        </w:rPr>
        <w:t xml:space="preserve"> </w:t>
      </w:r>
    </w:p>
    <w:p w:rsidR="00110F20" w:rsidRPr="00245DA0" w:rsidRDefault="00110F20" w:rsidP="00110F20">
      <w:pPr>
        <w:rPr>
          <w:rFonts w:eastAsiaTheme="minorHAnsi"/>
          <w:lang w:eastAsia="en-US"/>
        </w:rPr>
      </w:pPr>
      <w:r>
        <w:rPr>
          <w:rFonts w:eastAsiaTheme="minorHAnsi"/>
          <w:lang w:eastAsia="en-US"/>
        </w:rPr>
        <w:t xml:space="preserve">    </w:t>
      </w:r>
      <w:r w:rsidRPr="00245DA0">
        <w:rPr>
          <w:rFonts w:eastAsiaTheme="minorHAnsi"/>
          <w:lang w:eastAsia="en-US"/>
        </w:rPr>
        <w:t xml:space="preserve"> 10. </w:t>
      </w:r>
      <w:r>
        <w:rPr>
          <w:rFonts w:eastAsiaTheme="minorHAnsi"/>
          <w:lang w:eastAsia="en-US"/>
        </w:rPr>
        <w:t>Tek taraflı</w:t>
      </w:r>
      <w:r w:rsidRPr="00245DA0">
        <w:rPr>
          <w:rFonts w:eastAsiaTheme="minorHAnsi"/>
          <w:lang w:eastAsia="en-US"/>
        </w:rPr>
        <w:t xml:space="preserve"> taahhütname</w:t>
      </w:r>
      <w:r>
        <w:rPr>
          <w:rFonts w:eastAsiaTheme="minorHAnsi"/>
          <w:lang w:eastAsia="en-US"/>
        </w:rPr>
        <w:t>.</w:t>
      </w:r>
    </w:p>
    <w:p w:rsidR="00110F20" w:rsidRPr="00C70963" w:rsidRDefault="00110F20" w:rsidP="00110F20">
      <w:pPr>
        <w:rPr>
          <w:rFonts w:eastAsiaTheme="minorHAnsi"/>
          <w:lang w:eastAsia="en-US"/>
        </w:rPr>
      </w:pPr>
    </w:p>
    <w:p w:rsidR="00110F20" w:rsidRPr="00AD21C8" w:rsidRDefault="00110F20" w:rsidP="00110F20">
      <w:pPr>
        <w:pStyle w:val="Balk1"/>
        <w:numPr>
          <w:ilvl w:val="0"/>
          <w:numId w:val="1"/>
        </w:numPr>
        <w:tabs>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Sahiplerinin Dikkat Etmesi Gereken Hususlar</w:t>
      </w:r>
    </w:p>
    <w:p w:rsidR="00110F20" w:rsidRPr="007E6C4D" w:rsidRDefault="00110F20" w:rsidP="00110F20">
      <w:pPr>
        <w:numPr>
          <w:ilvl w:val="0"/>
          <w:numId w:val="2"/>
        </w:numPr>
        <w:spacing w:after="100" w:line="25" w:lineRule="atLeast"/>
        <w:jc w:val="both"/>
        <w:rPr>
          <w:rFonts w:eastAsiaTheme="minorHAnsi"/>
          <w:lang w:eastAsia="en-US"/>
        </w:rPr>
      </w:pPr>
      <w:r w:rsidRPr="007E6C4D">
        <w:rPr>
          <w:rFonts w:eastAsiaTheme="minorHAnsi"/>
          <w:lang w:eastAsia="en-US"/>
        </w:rPr>
        <w:t>Başvurular, ilan edilen başvuru bitiş tarihinden önce yapılmış olmalıdır. Bu tarihten sonra yapılan başvurular kabul edilmeyecektir.</w:t>
      </w:r>
    </w:p>
    <w:p w:rsidR="00110F20" w:rsidRPr="007E6C4D" w:rsidRDefault="00110F20" w:rsidP="00110F20">
      <w:pPr>
        <w:numPr>
          <w:ilvl w:val="0"/>
          <w:numId w:val="2"/>
        </w:numPr>
        <w:spacing w:after="100" w:line="25" w:lineRule="atLeast"/>
        <w:jc w:val="both"/>
        <w:rPr>
          <w:rFonts w:eastAsiaTheme="minorHAnsi"/>
          <w:lang w:eastAsia="en-US"/>
        </w:rPr>
      </w:pPr>
      <w:r w:rsidRPr="007E6C4D">
        <w:rPr>
          <w:rFonts w:eastAsiaTheme="minorHAnsi"/>
          <w:lang w:eastAsia="en-US"/>
        </w:rPr>
        <w:t>Başvurular şahsen yapılmalıdır. İnternet veya posta yoluyla yapılacak başvurular kabul edilmeyecektir.</w:t>
      </w:r>
    </w:p>
    <w:p w:rsidR="00110F20" w:rsidRPr="007E6C4D" w:rsidRDefault="00110F20" w:rsidP="00110F20">
      <w:pPr>
        <w:numPr>
          <w:ilvl w:val="0"/>
          <w:numId w:val="2"/>
        </w:numPr>
        <w:spacing w:after="120" w:line="25" w:lineRule="atLeast"/>
        <w:ind w:hanging="437"/>
        <w:jc w:val="both"/>
        <w:rPr>
          <w:rFonts w:eastAsiaTheme="minorHAnsi"/>
          <w:lang w:eastAsia="en-US"/>
        </w:rPr>
      </w:pPr>
      <w:r w:rsidRPr="007E6C4D">
        <w:rPr>
          <w:rFonts w:eastAsiaTheme="minorHAnsi"/>
          <w:lang w:eastAsia="en-US"/>
        </w:rPr>
        <w:t xml:space="preserve">Başvuru dosyaları </w:t>
      </w:r>
      <w:r>
        <w:rPr>
          <w:rFonts w:eastAsiaTheme="minorHAnsi"/>
          <w:lang w:eastAsia="en-US"/>
        </w:rPr>
        <w:t xml:space="preserve">Tufanbeyli </w:t>
      </w:r>
      <w:r w:rsidRPr="00E27DA2">
        <w:rPr>
          <w:rFonts w:eastAsiaTheme="minorHAnsi"/>
          <w:lang w:eastAsia="en-US"/>
        </w:rPr>
        <w:t xml:space="preserve">ilçesinde </w:t>
      </w:r>
      <w:r>
        <w:rPr>
          <w:rFonts w:eastAsiaTheme="minorHAnsi"/>
          <w:lang w:eastAsia="en-US"/>
        </w:rPr>
        <w:t>3</w:t>
      </w:r>
      <w:r w:rsidRPr="00E27DA2">
        <w:rPr>
          <w:rFonts w:eastAsiaTheme="minorHAnsi"/>
          <w:lang w:eastAsia="en-US"/>
        </w:rPr>
        <w:t xml:space="preserve"> takım olarak hazırlanacaktır. Bir takı</w:t>
      </w:r>
      <w:r>
        <w:rPr>
          <w:rFonts w:eastAsiaTheme="minorHAnsi"/>
          <w:lang w:eastAsia="en-US"/>
        </w:rPr>
        <w:t xml:space="preserve">mı </w:t>
      </w:r>
      <w:proofErr w:type="spellStart"/>
      <w:r>
        <w:rPr>
          <w:rFonts w:eastAsiaTheme="minorHAnsi"/>
          <w:lang w:eastAsia="en-US"/>
        </w:rPr>
        <w:t>İPYB’ye</w:t>
      </w:r>
      <w:proofErr w:type="spellEnd"/>
      <w:r>
        <w:rPr>
          <w:rFonts w:eastAsiaTheme="minorHAnsi"/>
          <w:lang w:eastAsia="en-US"/>
        </w:rPr>
        <w:t xml:space="preserve"> gönderilecek, 1</w:t>
      </w:r>
      <w:r w:rsidRPr="00E27DA2">
        <w:rPr>
          <w:rFonts w:eastAsiaTheme="minorHAnsi"/>
          <w:lang w:eastAsia="en-US"/>
        </w:rPr>
        <w:t xml:space="preserve"> takımı Çiftçi Destek Ekiplerince muhafa</w:t>
      </w:r>
      <w:r>
        <w:rPr>
          <w:rFonts w:eastAsiaTheme="minorHAnsi"/>
          <w:lang w:eastAsia="en-US"/>
        </w:rPr>
        <w:t>za edilecektir. Dosyanın 1</w:t>
      </w:r>
      <w:r w:rsidRPr="00E27DA2">
        <w:rPr>
          <w:rFonts w:eastAsiaTheme="minorHAnsi"/>
          <w:lang w:eastAsia="en-US"/>
        </w:rPr>
        <w:t xml:space="preserve"> takımı da </w:t>
      </w:r>
      <w:r w:rsidRPr="007E6C4D">
        <w:rPr>
          <w:rFonts w:eastAsiaTheme="minorHAnsi"/>
          <w:lang w:eastAsia="en-US"/>
        </w:rPr>
        <w:t>başvuru sahibinde kalacaktır.</w:t>
      </w:r>
    </w:p>
    <w:p w:rsidR="00110F20" w:rsidRPr="007E6C4D" w:rsidRDefault="00110F20" w:rsidP="00110F20">
      <w:pPr>
        <w:numPr>
          <w:ilvl w:val="0"/>
          <w:numId w:val="2"/>
        </w:numPr>
        <w:spacing w:after="120"/>
        <w:ind w:hanging="437"/>
        <w:jc w:val="both"/>
        <w:rPr>
          <w:rFonts w:eastAsiaTheme="minorHAnsi"/>
          <w:lang w:eastAsia="en-US"/>
        </w:rPr>
      </w:pPr>
      <w:r w:rsidRPr="007E6C4D">
        <w:rPr>
          <w:rFonts w:eastAsiaTheme="minorHAnsi"/>
          <w:lang w:eastAsia="en-US"/>
        </w:rPr>
        <w:t>Başvuru formunda ve eklerindeki bilgilerden başvuru sahibi sorumludur. Başvuru yapan yatırımcı hibeye hak kazansa dahi başvuru dosyasında bulunan belge veya bilgilerin gerçeğe aykırı olduğu tespit edilmesi halinde başvuru geçersiz sayılır.</w:t>
      </w:r>
    </w:p>
    <w:p w:rsidR="00110F20" w:rsidRPr="00D06F3E" w:rsidRDefault="00110F20" w:rsidP="00110F20">
      <w:pPr>
        <w:numPr>
          <w:ilvl w:val="0"/>
          <w:numId w:val="2"/>
        </w:numPr>
        <w:spacing w:after="60"/>
        <w:jc w:val="both"/>
        <w:rPr>
          <w:rFonts w:eastAsia="MS Gothic"/>
          <w:b/>
          <w:bCs/>
          <w:color w:val="000000" w:themeColor="text1"/>
          <w:kern w:val="32"/>
          <w:lang w:eastAsia="x-none"/>
        </w:rPr>
      </w:pPr>
      <w:r w:rsidRPr="007E6C4D">
        <w:rPr>
          <w:rFonts w:eastAsiaTheme="minorHAnsi"/>
          <w:lang w:eastAsia="en-US"/>
        </w:rPr>
        <w:t>Yatırımcı bu hibe destekleme ödemesine engel</w:t>
      </w:r>
      <w:r>
        <w:rPr>
          <w:rFonts w:eastAsiaTheme="minorHAnsi"/>
          <w:lang w:eastAsia="en-US"/>
        </w:rPr>
        <w:t xml:space="preserve"> yasal bir durumda olmamalıdır.</w:t>
      </w:r>
    </w:p>
    <w:p w:rsidR="00110F20" w:rsidRPr="00DE7DC5" w:rsidRDefault="00110F20" w:rsidP="00110F20">
      <w:pPr>
        <w:spacing w:after="60"/>
        <w:ind w:left="794"/>
        <w:jc w:val="both"/>
        <w:rPr>
          <w:rFonts w:eastAsia="MS Gothic"/>
          <w:b/>
          <w:bCs/>
          <w:color w:val="000000" w:themeColor="text1"/>
          <w:kern w:val="32"/>
          <w:lang w:eastAsia="x-none"/>
        </w:rPr>
      </w:pPr>
    </w:p>
    <w:p w:rsidR="00110F20" w:rsidRPr="00A32DD7" w:rsidRDefault="00110F20" w:rsidP="00110F20">
      <w:pPr>
        <w:spacing w:after="60"/>
        <w:jc w:val="both"/>
        <w:rPr>
          <w:rFonts w:eastAsia="MS Gothic"/>
          <w:b/>
          <w:bCs/>
          <w:color w:val="000000" w:themeColor="text1"/>
          <w:kern w:val="32"/>
          <w:lang w:eastAsia="x-none"/>
        </w:rPr>
      </w:pPr>
    </w:p>
    <w:p w:rsidR="00110F20" w:rsidRDefault="00110F20" w:rsidP="00110F20">
      <w:pPr>
        <w:pStyle w:val="ListeParagraf"/>
        <w:numPr>
          <w:ilvl w:val="0"/>
          <w:numId w:val="1"/>
        </w:numPr>
        <w:tabs>
          <w:tab w:val="clear" w:pos="4755"/>
          <w:tab w:val="num" w:pos="4395"/>
        </w:tabs>
        <w:spacing w:after="60"/>
        <w:ind w:left="426"/>
        <w:jc w:val="both"/>
        <w:rPr>
          <w:rFonts w:eastAsia="MS Gothic"/>
          <w:b/>
          <w:bCs/>
          <w:color w:val="000000" w:themeColor="text1"/>
          <w:kern w:val="32"/>
          <w:lang w:eastAsia="x-none"/>
        </w:rPr>
      </w:pPr>
      <w:r>
        <w:rPr>
          <w:rFonts w:eastAsia="MS Gothic"/>
          <w:b/>
          <w:bCs/>
          <w:color w:val="000000" w:themeColor="text1"/>
          <w:kern w:val="32"/>
          <w:lang w:eastAsia="x-none"/>
        </w:rPr>
        <w:t>Yararlanıcıların Belirlenmesi ve Süreç</w:t>
      </w:r>
    </w:p>
    <w:p w:rsidR="00110F20" w:rsidRPr="00D06F3E" w:rsidRDefault="00110F20" w:rsidP="00110F20">
      <w:pPr>
        <w:tabs>
          <w:tab w:val="num" w:pos="4395"/>
        </w:tabs>
        <w:spacing w:after="60"/>
        <w:jc w:val="both"/>
        <w:rPr>
          <w:rFonts w:eastAsia="MS Gothic"/>
          <w:b/>
          <w:bCs/>
          <w:color w:val="000000" w:themeColor="text1"/>
          <w:kern w:val="32"/>
          <w:lang w:eastAsia="x-none"/>
        </w:rPr>
      </w:pPr>
    </w:p>
    <w:p w:rsidR="00110F20" w:rsidRDefault="00110F20" w:rsidP="00110F20">
      <w:pPr>
        <w:numPr>
          <w:ilvl w:val="0"/>
          <w:numId w:val="3"/>
        </w:numPr>
        <w:spacing w:after="120"/>
        <w:ind w:hanging="437"/>
        <w:contextualSpacing/>
        <w:jc w:val="both"/>
        <w:rPr>
          <w:rFonts w:eastAsiaTheme="minorHAnsi"/>
          <w:lang w:eastAsia="en-US"/>
        </w:rPr>
      </w:pPr>
      <w:r w:rsidRPr="007E6C4D">
        <w:rPr>
          <w:rFonts w:eastAsiaTheme="minorHAnsi"/>
          <w:lang w:eastAsia="en-US"/>
        </w:rPr>
        <w:t xml:space="preserve">Başvuru sahibi başvurusunu ikamet ettiği köyün/mahallenin bağlı olduğu Ekonomik Kalkınma Kümesi içerisindeki </w:t>
      </w:r>
      <w:r>
        <w:rPr>
          <w:rFonts w:eastAsiaTheme="minorHAnsi"/>
          <w:lang w:eastAsia="en-US"/>
        </w:rPr>
        <w:t>İl/</w:t>
      </w:r>
      <w:r w:rsidRPr="007E6C4D">
        <w:rPr>
          <w:rFonts w:eastAsiaTheme="minorHAnsi"/>
          <w:lang w:eastAsia="en-US"/>
        </w:rPr>
        <w:t>İlçe Tarım ve Orman Müdürlüğüne yapar.</w:t>
      </w:r>
    </w:p>
    <w:p w:rsidR="00110F20" w:rsidRDefault="00110F20" w:rsidP="00110F20">
      <w:pPr>
        <w:spacing w:after="120"/>
        <w:contextualSpacing/>
        <w:jc w:val="both"/>
        <w:rPr>
          <w:rFonts w:eastAsiaTheme="minorHAnsi"/>
          <w:lang w:eastAsia="en-US"/>
        </w:rPr>
      </w:pPr>
    </w:p>
    <w:p w:rsidR="00110F20" w:rsidRPr="007E6C4D" w:rsidRDefault="00110F20" w:rsidP="00110F20">
      <w:pPr>
        <w:spacing w:after="120"/>
        <w:contextualSpacing/>
        <w:jc w:val="both"/>
        <w:rPr>
          <w:rFonts w:eastAsiaTheme="minorHAnsi"/>
          <w:lang w:eastAsia="en-US"/>
        </w:rPr>
      </w:pPr>
    </w:p>
    <w:p w:rsidR="00110F20" w:rsidRPr="00E27DA2" w:rsidRDefault="00110F20" w:rsidP="00110F20">
      <w:pPr>
        <w:numPr>
          <w:ilvl w:val="0"/>
          <w:numId w:val="3"/>
        </w:numPr>
        <w:spacing w:after="120"/>
        <w:ind w:hanging="437"/>
        <w:jc w:val="both"/>
        <w:rPr>
          <w:rFonts w:eastAsiaTheme="minorHAnsi"/>
          <w:lang w:eastAsia="en-US"/>
        </w:rPr>
      </w:pPr>
      <w:r w:rsidRPr="004D6927">
        <w:rPr>
          <w:rFonts w:eastAsiaTheme="minorHAnsi"/>
          <w:lang w:eastAsia="en-US"/>
        </w:rPr>
        <w:lastRenderedPageBreak/>
        <w:t>Başvuru dosyalarının,</w:t>
      </w:r>
      <w:r w:rsidRPr="004D6927">
        <w:rPr>
          <w:color w:val="FF0000"/>
        </w:rPr>
        <w:t xml:space="preserve"> </w:t>
      </w:r>
      <w:r w:rsidRPr="00E27DA2">
        <w:t xml:space="preserve">kabul ve uygunluk kontrolünü başvuru dosyasının sunulduğu </w:t>
      </w:r>
      <w:r w:rsidRPr="00E27DA2">
        <w:rPr>
          <w:rFonts w:eastAsiaTheme="minorHAnsi"/>
          <w:lang w:eastAsia="en-US"/>
        </w:rPr>
        <w:t>İlçe Tarım ve Orman Müdürlüğünde görevli Çiftçi Destek Ekipleri</w:t>
      </w:r>
      <w:r w:rsidRPr="00E27DA2">
        <w:t xml:space="preserve"> (ÇDE) yapar. </w:t>
      </w:r>
      <w:r w:rsidRPr="00E27DA2">
        <w:rPr>
          <w:rFonts w:eastAsiaTheme="minorHAnsi"/>
          <w:lang w:eastAsia="en-GB"/>
        </w:rPr>
        <w:t xml:space="preserve">Eksik belge yoksa başvuruyu teslim alır ve teslim alma belgesini başvuru sahibi ile karşılıklı imzalayarak bir nüshasını başvuru sahibine verir. Eksiksiz başvuru dosyalarının 1 nüshasını </w:t>
      </w:r>
      <w:r w:rsidRPr="00E27DA2">
        <w:rPr>
          <w:rFonts w:eastAsiaTheme="minorHAnsi"/>
          <w:lang w:eastAsia="en-US"/>
        </w:rPr>
        <w:t xml:space="preserve">İl Proje </w:t>
      </w:r>
      <w:r>
        <w:rPr>
          <w:rFonts w:eastAsiaTheme="minorHAnsi"/>
          <w:lang w:eastAsia="en-US"/>
        </w:rPr>
        <w:t>Değerlendirme Komisyonuna (İPDK</w:t>
      </w:r>
      <w:r w:rsidRPr="00E27DA2">
        <w:rPr>
          <w:rFonts w:eastAsiaTheme="minorHAnsi"/>
          <w:lang w:eastAsia="en-US"/>
        </w:rPr>
        <w:t>) gönderirler.</w:t>
      </w:r>
    </w:p>
    <w:p w:rsidR="00110F20" w:rsidRDefault="00110F20" w:rsidP="00110F20">
      <w:pPr>
        <w:numPr>
          <w:ilvl w:val="0"/>
          <w:numId w:val="3"/>
        </w:numPr>
        <w:spacing w:after="120"/>
        <w:ind w:hanging="437"/>
        <w:jc w:val="both"/>
      </w:pPr>
      <w:r w:rsidRPr="00E27DA2">
        <w:t>İlçe Tarım ve</w:t>
      </w:r>
      <w:r>
        <w:t xml:space="preserve"> Orman Müdürlüğü tarafından </w:t>
      </w:r>
      <w:proofErr w:type="spellStart"/>
      <w:r>
        <w:t>İPDK’ye</w:t>
      </w:r>
      <w:proofErr w:type="spellEnd"/>
      <w:r>
        <w:t xml:space="preserve"> gönderilen dosyalar, İPDK</w:t>
      </w:r>
      <w:r w:rsidRPr="00E27DA2">
        <w:t xml:space="preserve"> tarafından 20 gün içe</w:t>
      </w:r>
      <w:r w:rsidRPr="00F55B78">
        <w:t xml:space="preserve">risinde </w:t>
      </w:r>
      <w:r>
        <w:t xml:space="preserve">değerlendirilir. </w:t>
      </w:r>
      <w:r w:rsidRPr="007E6C4D">
        <w:rPr>
          <w:lang w:eastAsia="en-GB"/>
        </w:rPr>
        <w:t>Uygun bulunan projeler için puanlama yapılır. E</w:t>
      </w:r>
      <w:r w:rsidRPr="007E6C4D">
        <w:t>n yüksek puandan başlayarak, planlanan sayıda asıl ve yedek yatırımcı belirlenir. Puanların eşitliği halinde, puanı eşit olanlar arasında</w:t>
      </w:r>
      <w:r>
        <w:t xml:space="preserve"> sırasıyla, kadın yatırımcılara,</w:t>
      </w:r>
      <w:r w:rsidRPr="007E6C4D">
        <w:t xml:space="preserve"> daha genç yatırımcılara öncelik verilerek ye</w:t>
      </w:r>
      <w:r>
        <w:t>n</w:t>
      </w:r>
      <w:r w:rsidRPr="007E6C4D">
        <w:t>iden sır</w:t>
      </w:r>
      <w:bookmarkStart w:id="2" w:name="_Hlk506457113"/>
      <w:bookmarkStart w:id="3" w:name="_Hlk506457312"/>
      <w:r>
        <w:t>alama yapılır</w:t>
      </w:r>
      <w:r w:rsidRPr="007E6C4D">
        <w:t>.</w:t>
      </w:r>
      <w:bookmarkEnd w:id="2"/>
      <w:bookmarkEnd w:id="3"/>
    </w:p>
    <w:p w:rsidR="00110F20" w:rsidRPr="00E27DA2" w:rsidRDefault="00110F20" w:rsidP="00110F20">
      <w:pPr>
        <w:pStyle w:val="ListeParagraf"/>
        <w:numPr>
          <w:ilvl w:val="0"/>
          <w:numId w:val="3"/>
        </w:numPr>
        <w:spacing w:after="120"/>
        <w:ind w:hanging="437"/>
        <w:jc w:val="both"/>
      </w:pPr>
      <w:r>
        <w:t>İPDK</w:t>
      </w:r>
      <w:r w:rsidRPr="00E27DA2">
        <w:t xml:space="preserve"> </w:t>
      </w:r>
      <w:r>
        <w:t>tarafından Değerlendirme R</w:t>
      </w:r>
      <w:r w:rsidRPr="00E27DA2">
        <w:t xml:space="preserve">aporu ile birlikte belirlenen asil ve yedek listeler </w:t>
      </w:r>
      <w:proofErr w:type="spellStart"/>
      <w:r>
        <w:t>MPDK</w:t>
      </w:r>
      <w:r w:rsidRPr="00E27DA2">
        <w:t>’ye</w:t>
      </w:r>
      <w:proofErr w:type="spellEnd"/>
      <w:r w:rsidRPr="00E27DA2">
        <w:t xml:space="preserve"> onaylanmak üzere gönderilir. Başvuru dosyaları talep edilmediği sürece </w:t>
      </w:r>
      <w:proofErr w:type="spellStart"/>
      <w:r>
        <w:t>MPDK</w:t>
      </w:r>
      <w:r w:rsidRPr="00E27DA2">
        <w:t>’ye</w:t>
      </w:r>
      <w:proofErr w:type="spellEnd"/>
      <w:r w:rsidRPr="00E27DA2">
        <w:t xml:space="preserve"> gönderilmez. Uygun görülen listeler (IFAD onayı gerekiyor ise IFAD onayı alındıktan sonra) sonuçların ilan edilmesi için İl Müdürlüklerine resmi yazı ile gönderilir.</w:t>
      </w:r>
    </w:p>
    <w:p w:rsidR="00110F20" w:rsidRPr="0050325B" w:rsidRDefault="00110F20" w:rsidP="00110F20">
      <w:pPr>
        <w:pStyle w:val="ListeParagraf"/>
        <w:numPr>
          <w:ilvl w:val="0"/>
          <w:numId w:val="3"/>
        </w:numPr>
        <w:rPr>
          <w:rFonts w:eastAsiaTheme="minorHAnsi"/>
          <w:lang w:eastAsia="en-US"/>
        </w:rPr>
      </w:pPr>
      <w:r>
        <w:rPr>
          <w:rFonts w:eastAsiaTheme="minorHAnsi"/>
          <w:lang w:eastAsia="en-US"/>
        </w:rPr>
        <w:t>MPDK</w:t>
      </w:r>
      <w:r w:rsidRPr="0050325B">
        <w:rPr>
          <w:rFonts w:eastAsiaTheme="minorHAnsi"/>
          <w:lang w:eastAsia="en-US"/>
        </w:rPr>
        <w:t xml:space="preserve"> tarafından onaylanan listeler İl/İlçe Müdürlükleri tarafından ilan (mesaj, web sitesi vb.) edilir.</w:t>
      </w:r>
    </w:p>
    <w:p w:rsidR="00110F20" w:rsidRPr="00D26E87" w:rsidRDefault="00110F20" w:rsidP="00110F20">
      <w:pPr>
        <w:numPr>
          <w:ilvl w:val="0"/>
          <w:numId w:val="3"/>
        </w:numPr>
        <w:spacing w:after="120"/>
        <w:jc w:val="both"/>
        <w:rPr>
          <w:rFonts w:eastAsiaTheme="minorHAnsi"/>
          <w:lang w:eastAsia="en-US"/>
        </w:rPr>
      </w:pPr>
      <w:proofErr w:type="spellStart"/>
      <w:r>
        <w:rPr>
          <w:rFonts w:eastAsiaTheme="minorHAnsi"/>
          <w:lang w:eastAsia="en-US"/>
        </w:rPr>
        <w:t>MPDK</w:t>
      </w:r>
      <w:r w:rsidRPr="00D26E87">
        <w:rPr>
          <w:rFonts w:eastAsiaTheme="minorHAnsi"/>
          <w:lang w:eastAsia="en-US"/>
        </w:rPr>
        <w:t>’n</w:t>
      </w:r>
      <w:r>
        <w:rPr>
          <w:rFonts w:eastAsiaTheme="minorHAnsi"/>
          <w:lang w:eastAsia="en-US"/>
        </w:rPr>
        <w:t>ı</w:t>
      </w:r>
      <w:r w:rsidRPr="00D26E87">
        <w:rPr>
          <w:rFonts w:eastAsiaTheme="minorHAnsi"/>
          <w:lang w:eastAsia="en-US"/>
        </w:rPr>
        <w:t>n</w:t>
      </w:r>
      <w:proofErr w:type="spellEnd"/>
      <w:r w:rsidRPr="00D26E87">
        <w:rPr>
          <w:rFonts w:eastAsiaTheme="minorHAnsi"/>
          <w:lang w:eastAsia="en-US"/>
        </w:rPr>
        <w:t xml:space="preserve"> onayından sonra UNDP tarafından </w:t>
      </w:r>
      <w:r>
        <w:rPr>
          <w:rFonts w:eastAsiaTheme="minorHAnsi"/>
          <w:lang w:eastAsia="en-US"/>
        </w:rPr>
        <w:t>mal/malzeme alım</w:t>
      </w:r>
      <w:r w:rsidRPr="00D26E87">
        <w:rPr>
          <w:rFonts w:eastAsiaTheme="minorHAnsi"/>
          <w:lang w:eastAsia="en-US"/>
        </w:rPr>
        <w:t xml:space="preserve"> süreci başlatılır. UNDP tarafından satın alma işlemi tamamlandıktan sonra yararlanıcı olarak belirlenen kişiler ile Bakanlık </w:t>
      </w:r>
      <w:r w:rsidRPr="00E45C59">
        <w:rPr>
          <w:rFonts w:eastAsiaTheme="minorHAnsi"/>
          <w:lang w:eastAsia="en-US"/>
        </w:rPr>
        <w:t xml:space="preserve">arasında Ek-1’de </w:t>
      </w:r>
      <w:r w:rsidRPr="00D26E87">
        <w:rPr>
          <w:rFonts w:eastAsiaTheme="minorHAnsi"/>
          <w:lang w:eastAsia="en-US"/>
        </w:rPr>
        <w:t>verilen örneğe göre hazırlanacak Uygulama Sözleşmeleri 15 gün içerisinde imzalanır. Sözleşmeler Bakanlık adına İl Müdürü, İl Müdür Yardımcısı veya İlçe Müdürleri tarafından imzalanır.</w:t>
      </w:r>
    </w:p>
    <w:p w:rsidR="00110F20" w:rsidRPr="00D26E87" w:rsidRDefault="00110F20" w:rsidP="00110F20">
      <w:pPr>
        <w:numPr>
          <w:ilvl w:val="0"/>
          <w:numId w:val="3"/>
        </w:numPr>
        <w:spacing w:after="120"/>
        <w:jc w:val="both"/>
        <w:rPr>
          <w:rFonts w:eastAsiaTheme="minorHAnsi"/>
          <w:lang w:eastAsia="en-US"/>
        </w:rPr>
      </w:pPr>
      <w:r w:rsidRPr="00D26E87">
        <w:rPr>
          <w:rFonts w:eastAsiaTheme="minorHAnsi"/>
          <w:lang w:eastAsia="en-US"/>
        </w:rPr>
        <w:t>Asil listeden 15 gün içerisinde sözleşme imzalamayan yararlanıcının yerine yedek listede yer alan yararlanıcılar sırası ile çağrılır.</w:t>
      </w:r>
    </w:p>
    <w:p w:rsidR="00110F20" w:rsidRPr="00DE3033" w:rsidRDefault="00110F20" w:rsidP="00110F20">
      <w:pPr>
        <w:numPr>
          <w:ilvl w:val="0"/>
          <w:numId w:val="3"/>
        </w:numPr>
        <w:spacing w:after="120"/>
        <w:ind w:hanging="437"/>
        <w:jc w:val="both"/>
        <w:rPr>
          <w:rFonts w:eastAsiaTheme="minorHAnsi"/>
          <w:lang w:eastAsia="en-US"/>
        </w:rPr>
      </w:pPr>
      <w:r w:rsidRPr="00DE3033">
        <w:rPr>
          <w:rFonts w:eastAsiaTheme="minorHAnsi"/>
          <w:lang w:eastAsia="en-US"/>
        </w:rPr>
        <w:t>Yararlanıcının ayni katkılarını yerine getirmesi sağlanır. ÇDE/İPYB ekipleri ayni katkılara ait taahhütlerin yerine getirilmesi ile ilgili tutanak tanzim eder.</w:t>
      </w:r>
    </w:p>
    <w:p w:rsidR="00110F20" w:rsidRPr="00DE3033" w:rsidRDefault="00110F20" w:rsidP="00110F20">
      <w:pPr>
        <w:numPr>
          <w:ilvl w:val="0"/>
          <w:numId w:val="3"/>
        </w:numPr>
        <w:spacing w:after="120"/>
        <w:ind w:hanging="437"/>
        <w:jc w:val="both"/>
        <w:rPr>
          <w:rFonts w:eastAsiaTheme="minorHAnsi"/>
          <w:lang w:eastAsia="en-US"/>
        </w:rPr>
      </w:pPr>
      <w:r w:rsidRPr="00DE3033">
        <w:rPr>
          <w:rFonts w:eastAsiaTheme="minorHAnsi"/>
          <w:lang w:eastAsia="en-US"/>
        </w:rPr>
        <w:t>UNDP tarafından yapılan toplu satın alma işlemleri ile gerçekleştir</w:t>
      </w:r>
      <w:r>
        <w:rPr>
          <w:rFonts w:eastAsiaTheme="minorHAnsi"/>
          <w:lang w:eastAsia="en-US"/>
        </w:rPr>
        <w:t>ilen mal veya yatırımlar, Ek-2</w:t>
      </w:r>
      <w:r w:rsidRPr="00DE3033">
        <w:rPr>
          <w:rFonts w:eastAsiaTheme="minorHAnsi"/>
          <w:lang w:eastAsia="en-US"/>
        </w:rPr>
        <w:t xml:space="preserve"> Teslim Tutanağı ile İPYB/ÇDE kontrolünde başvuru sahibine teslim edilir.</w:t>
      </w:r>
    </w:p>
    <w:p w:rsidR="00110F20" w:rsidRPr="00D06F3E" w:rsidRDefault="00110F20" w:rsidP="00110F20">
      <w:pPr>
        <w:numPr>
          <w:ilvl w:val="0"/>
          <w:numId w:val="3"/>
        </w:numPr>
        <w:spacing w:after="120"/>
        <w:ind w:hanging="437"/>
        <w:jc w:val="both"/>
        <w:rPr>
          <w:rFonts w:eastAsiaTheme="minorHAnsi"/>
          <w:lang w:eastAsia="en-US"/>
        </w:rPr>
      </w:pPr>
      <w:r w:rsidRPr="00DE3033">
        <w:rPr>
          <w:rFonts w:eastAsiaTheme="minorHAnsi"/>
          <w:lang w:eastAsia="en-US"/>
        </w:rPr>
        <w:t>İPYB</w:t>
      </w:r>
      <w:r>
        <w:rPr>
          <w:rFonts w:eastAsiaTheme="minorHAnsi"/>
          <w:lang w:eastAsia="en-US"/>
        </w:rPr>
        <w:t>/</w:t>
      </w:r>
      <w:proofErr w:type="spellStart"/>
      <w:r>
        <w:rPr>
          <w:rFonts w:eastAsiaTheme="minorHAnsi"/>
          <w:lang w:eastAsia="en-US"/>
        </w:rPr>
        <w:t>ÇDE’ler</w:t>
      </w:r>
      <w:proofErr w:type="spellEnd"/>
      <w:r>
        <w:rPr>
          <w:rFonts w:eastAsiaTheme="minorHAnsi"/>
          <w:lang w:eastAsia="en-US"/>
        </w:rPr>
        <w:t xml:space="preserve"> mal veya yatırımın Ek-1</w:t>
      </w:r>
      <w:r w:rsidRPr="00DE3033">
        <w:rPr>
          <w:rFonts w:eastAsiaTheme="minorHAnsi"/>
          <w:lang w:eastAsia="en-US"/>
        </w:rPr>
        <w:t xml:space="preserve"> Uygulama Sözleşmesi kapsamında kullanıldığını kontrol eder.</w:t>
      </w:r>
    </w:p>
    <w:p w:rsidR="00110F20" w:rsidRDefault="00110F20" w:rsidP="00110F20">
      <w:pPr>
        <w:pStyle w:val="NoSpacing2"/>
        <w:numPr>
          <w:ilvl w:val="0"/>
          <w:numId w:val="1"/>
        </w:numPr>
        <w:tabs>
          <w:tab w:val="clear" w:pos="4755"/>
          <w:tab w:val="num" w:pos="4395"/>
        </w:tabs>
        <w:spacing w:after="120" w:line="22" w:lineRule="atLeast"/>
        <w:ind w:left="426"/>
        <w:jc w:val="both"/>
        <w:rPr>
          <w:b/>
          <w:sz w:val="24"/>
          <w:szCs w:val="24"/>
        </w:rPr>
      </w:pPr>
      <w:r>
        <w:rPr>
          <w:b/>
          <w:sz w:val="24"/>
          <w:szCs w:val="24"/>
        </w:rPr>
        <w:t>Yararlanıcı Katkısı</w:t>
      </w:r>
    </w:p>
    <w:p w:rsidR="00110F20" w:rsidRDefault="00110F20" w:rsidP="00110F20">
      <w:pPr>
        <w:pStyle w:val="NoSpacing2"/>
        <w:spacing w:after="120" w:line="276" w:lineRule="auto"/>
        <w:jc w:val="both"/>
        <w:rPr>
          <w:sz w:val="24"/>
          <w:szCs w:val="24"/>
        </w:rPr>
      </w:pPr>
      <w:r>
        <w:rPr>
          <w:sz w:val="24"/>
          <w:szCs w:val="24"/>
        </w:rPr>
        <w:t>Yararlanıcılar aşağıda tabloda belirtilen ayni katkıları yapmak zorundadır. ÇDE ekipleri yararlanıcıların aşağıdaki belirtilen ayni katkıların sağlayıp, sağlamadıklarını kontrol edeceklerdir.</w:t>
      </w:r>
    </w:p>
    <w:p w:rsidR="00110F20" w:rsidRDefault="00110F20" w:rsidP="00110F20">
      <w:pPr>
        <w:pStyle w:val="NoSpacing2"/>
        <w:spacing w:after="120" w:line="276" w:lineRule="auto"/>
        <w:jc w:val="both"/>
        <w:rPr>
          <w:sz w:val="24"/>
          <w:szCs w:val="24"/>
        </w:rPr>
      </w:pPr>
    </w:p>
    <w:tbl>
      <w:tblPr>
        <w:tblStyle w:val="TabloKlavuzu"/>
        <w:tblW w:w="5000" w:type="pct"/>
        <w:jc w:val="center"/>
        <w:tblLook w:val="04A0" w:firstRow="1" w:lastRow="0" w:firstColumn="1" w:lastColumn="0" w:noHBand="0" w:noVBand="1"/>
      </w:tblPr>
      <w:tblGrid>
        <w:gridCol w:w="2588"/>
        <w:gridCol w:w="6474"/>
      </w:tblGrid>
      <w:tr w:rsidR="00110F20" w:rsidTr="00421A3A">
        <w:trPr>
          <w:trHeight w:val="543"/>
          <w:jc w:val="center"/>
        </w:trPr>
        <w:tc>
          <w:tcPr>
            <w:tcW w:w="1428" w:type="pct"/>
            <w:shd w:val="pct15" w:color="auto" w:fill="auto"/>
            <w:vAlign w:val="center"/>
          </w:tcPr>
          <w:p w:rsidR="00110F20" w:rsidRPr="00A54596" w:rsidRDefault="00110F20" w:rsidP="00421A3A">
            <w:pPr>
              <w:pStyle w:val="NoSpacing2"/>
              <w:spacing w:after="120"/>
              <w:jc w:val="center"/>
              <w:rPr>
                <w:b/>
                <w:sz w:val="24"/>
                <w:szCs w:val="24"/>
              </w:rPr>
            </w:pPr>
            <w:r>
              <w:rPr>
                <w:b/>
                <w:sz w:val="24"/>
                <w:szCs w:val="24"/>
              </w:rPr>
              <w:t>Mal/Malzeme</w:t>
            </w:r>
            <w:r w:rsidRPr="00A54596">
              <w:rPr>
                <w:b/>
                <w:sz w:val="24"/>
                <w:szCs w:val="24"/>
              </w:rPr>
              <w:t xml:space="preserve"> Adı</w:t>
            </w:r>
          </w:p>
        </w:tc>
        <w:tc>
          <w:tcPr>
            <w:tcW w:w="3572" w:type="pct"/>
            <w:shd w:val="pct15" w:color="auto" w:fill="auto"/>
            <w:vAlign w:val="center"/>
          </w:tcPr>
          <w:p w:rsidR="00110F20" w:rsidRPr="00A54596" w:rsidRDefault="00110F20" w:rsidP="00421A3A">
            <w:pPr>
              <w:pStyle w:val="NoSpacing2"/>
              <w:spacing w:after="120"/>
              <w:jc w:val="center"/>
              <w:rPr>
                <w:b/>
                <w:sz w:val="24"/>
                <w:szCs w:val="24"/>
              </w:rPr>
            </w:pPr>
            <w:r w:rsidRPr="00A54596">
              <w:rPr>
                <w:b/>
                <w:sz w:val="24"/>
                <w:szCs w:val="24"/>
              </w:rPr>
              <w:t>Ayni Katkının İçeriği</w:t>
            </w:r>
          </w:p>
        </w:tc>
      </w:tr>
      <w:tr w:rsidR="00110F20" w:rsidTr="00421A3A">
        <w:trPr>
          <w:trHeight w:val="1089"/>
          <w:jc w:val="center"/>
        </w:trPr>
        <w:tc>
          <w:tcPr>
            <w:tcW w:w="1428" w:type="pct"/>
            <w:vAlign w:val="center"/>
          </w:tcPr>
          <w:p w:rsidR="00110F20" w:rsidRPr="00861C46" w:rsidRDefault="00110F20" w:rsidP="00421A3A">
            <w:pPr>
              <w:pStyle w:val="NoSpacing2"/>
              <w:spacing w:after="60"/>
              <w:rPr>
                <w:sz w:val="24"/>
                <w:szCs w:val="24"/>
              </w:rPr>
            </w:pPr>
            <w:r>
              <w:rPr>
                <w:sz w:val="24"/>
                <w:szCs w:val="24"/>
              </w:rPr>
              <w:t>Çadır Ahır/Ağıl</w:t>
            </w:r>
          </w:p>
        </w:tc>
        <w:tc>
          <w:tcPr>
            <w:tcW w:w="3572" w:type="pct"/>
            <w:vAlign w:val="center"/>
          </w:tcPr>
          <w:p w:rsidR="00110F20" w:rsidRPr="00861C46" w:rsidRDefault="00110F20" w:rsidP="00421A3A">
            <w:pPr>
              <w:pStyle w:val="NoSpacing2"/>
              <w:spacing w:after="60"/>
              <w:jc w:val="both"/>
              <w:rPr>
                <w:sz w:val="24"/>
                <w:szCs w:val="24"/>
              </w:rPr>
            </w:pPr>
            <w:r>
              <w:rPr>
                <w:sz w:val="24"/>
                <w:szCs w:val="24"/>
              </w:rPr>
              <w:t>Çadır ahırın/</w:t>
            </w:r>
            <w:r w:rsidRPr="00523364">
              <w:rPr>
                <w:sz w:val="24"/>
                <w:szCs w:val="24"/>
              </w:rPr>
              <w:t xml:space="preserve">ağılın yerleştirileceği toprak zemini veya beton zemini </w:t>
            </w:r>
            <w:r>
              <w:rPr>
                <w:sz w:val="24"/>
                <w:szCs w:val="24"/>
              </w:rPr>
              <w:t xml:space="preserve">tesviyesi yapılmış, kuruluma engel olmayacak bir şekilde </w:t>
            </w:r>
            <w:r w:rsidRPr="00523364">
              <w:rPr>
                <w:sz w:val="24"/>
                <w:szCs w:val="24"/>
              </w:rPr>
              <w:t>kend</w:t>
            </w:r>
            <w:r>
              <w:rPr>
                <w:sz w:val="24"/>
                <w:szCs w:val="24"/>
              </w:rPr>
              <w:t>i öz kaynaklarından hazırlamak.</w:t>
            </w:r>
          </w:p>
        </w:tc>
      </w:tr>
    </w:tbl>
    <w:p w:rsidR="007C7363" w:rsidRDefault="007C7363"/>
    <w:sectPr w:rsidR="007C736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02B" w:rsidRDefault="0096502B" w:rsidP="00110F20">
      <w:r>
        <w:separator/>
      </w:r>
    </w:p>
  </w:endnote>
  <w:endnote w:type="continuationSeparator" w:id="0">
    <w:p w:rsidR="0096502B" w:rsidRDefault="0096502B" w:rsidP="0011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02B" w:rsidRDefault="0096502B" w:rsidP="00110F20">
      <w:r>
        <w:separator/>
      </w:r>
    </w:p>
  </w:footnote>
  <w:footnote w:type="continuationSeparator" w:id="0">
    <w:p w:rsidR="0096502B" w:rsidRDefault="0096502B" w:rsidP="00110F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1909"/>
      <w:gridCol w:w="7093"/>
    </w:tblGrid>
    <w:tr w:rsidR="00110F20" w:rsidRPr="003602EC" w:rsidTr="00421A3A">
      <w:trPr>
        <w:trHeight w:val="851"/>
      </w:trPr>
      <w:tc>
        <w:tcPr>
          <w:tcW w:w="1909" w:type="dxa"/>
          <w:vMerge w:val="restart"/>
        </w:tcPr>
        <w:p w:rsidR="00110F20" w:rsidRPr="003602EC" w:rsidRDefault="00110F20" w:rsidP="00110F20">
          <w:pPr>
            <w:rPr>
              <w:b/>
              <w:sz w:val="20"/>
              <w:szCs w:val="20"/>
            </w:rPr>
          </w:pPr>
          <w:r w:rsidRPr="003602EC">
            <w:rPr>
              <w:rFonts w:ascii="Cambria" w:hAnsi="Cambria" w:cstheme="minorHAnsi"/>
              <w:b/>
              <w:noProof/>
              <w:color w:val="00A07A"/>
              <w:sz w:val="40"/>
              <w:szCs w:val="40"/>
            </w:rPr>
            <w:drawing>
              <wp:anchor distT="0" distB="0" distL="114300" distR="114300" simplePos="0" relativeHeight="251659264" behindDoc="1" locked="0" layoutInCell="1" allowOverlap="1" wp14:anchorId="6A5793AE" wp14:editId="3CC96E33">
                <wp:simplePos x="0" y="0"/>
                <wp:positionH relativeFrom="margin">
                  <wp:posOffset>106680</wp:posOffset>
                </wp:positionH>
                <wp:positionV relativeFrom="paragraph">
                  <wp:posOffset>4919</wp:posOffset>
                </wp:positionV>
                <wp:extent cx="826770" cy="675166"/>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313" cy="676426"/>
                        </a:xfrm>
                        <a:prstGeom prst="rect">
                          <a:avLst/>
                        </a:prstGeom>
                        <a:noFill/>
                      </pic:spPr>
                    </pic:pic>
                  </a:graphicData>
                </a:graphic>
                <wp14:sizeRelH relativeFrom="page">
                  <wp14:pctWidth>0</wp14:pctWidth>
                </wp14:sizeRelH>
                <wp14:sizeRelV relativeFrom="page">
                  <wp14:pctHeight>0</wp14:pctHeight>
                </wp14:sizeRelV>
              </wp:anchor>
            </w:drawing>
          </w:r>
        </w:p>
      </w:tc>
      <w:tc>
        <w:tcPr>
          <w:tcW w:w="7093" w:type="dxa"/>
          <w:tcBorders>
            <w:bottom w:val="single" w:sz="4" w:space="0" w:color="auto"/>
          </w:tcBorders>
        </w:tcPr>
        <w:p w:rsidR="00110F20" w:rsidRPr="00A207AD" w:rsidRDefault="00110F20" w:rsidP="00110F20">
          <w:pPr>
            <w:ind w:left="33"/>
            <w:rPr>
              <w:b/>
              <w:sz w:val="28"/>
              <w:szCs w:val="28"/>
            </w:rPr>
          </w:pPr>
          <w:r w:rsidRPr="00A207AD">
            <w:rPr>
              <w:b/>
              <w:sz w:val="28"/>
              <w:szCs w:val="28"/>
            </w:rPr>
            <w:t>KIRSAL DEZAVANTAJLI ALANLAR</w:t>
          </w:r>
        </w:p>
        <w:p w:rsidR="00110F20" w:rsidRPr="003602EC" w:rsidRDefault="00110F20" w:rsidP="00110F20">
          <w:pPr>
            <w:ind w:left="33"/>
            <w:rPr>
              <w:b/>
              <w:color w:val="FF0000"/>
              <w:sz w:val="20"/>
              <w:szCs w:val="20"/>
            </w:rPr>
          </w:pPr>
          <w:r w:rsidRPr="00A207AD">
            <w:rPr>
              <w:b/>
              <w:sz w:val="28"/>
              <w:szCs w:val="28"/>
            </w:rPr>
            <w:t xml:space="preserve">            KALKINMA PROJESİ</w:t>
          </w:r>
        </w:p>
      </w:tc>
    </w:tr>
    <w:tr w:rsidR="00110F20" w:rsidRPr="003602EC" w:rsidTr="00421A3A">
      <w:trPr>
        <w:trHeight w:val="236"/>
      </w:trPr>
      <w:tc>
        <w:tcPr>
          <w:tcW w:w="1909" w:type="dxa"/>
          <w:vMerge/>
        </w:tcPr>
        <w:p w:rsidR="00110F20" w:rsidRPr="003602EC" w:rsidRDefault="00110F20" w:rsidP="00110F20">
          <w:pPr>
            <w:ind w:left="33"/>
            <w:rPr>
              <w:b/>
              <w:sz w:val="20"/>
              <w:szCs w:val="20"/>
            </w:rPr>
          </w:pPr>
        </w:p>
      </w:tc>
      <w:tc>
        <w:tcPr>
          <w:tcW w:w="7093" w:type="dxa"/>
          <w:tcBorders>
            <w:top w:val="single" w:sz="4" w:space="0" w:color="auto"/>
          </w:tcBorders>
          <w:vAlign w:val="center"/>
        </w:tcPr>
        <w:p w:rsidR="00110F20" w:rsidRPr="003602EC" w:rsidRDefault="00110F20" w:rsidP="00110F20">
          <w:pPr>
            <w:ind w:left="34"/>
            <w:jc w:val="right"/>
            <w:rPr>
              <w:b/>
              <w:color w:val="FF0000"/>
              <w:sz w:val="20"/>
              <w:szCs w:val="20"/>
            </w:rPr>
          </w:pPr>
          <w:r>
            <w:rPr>
              <w:color w:val="FF0000"/>
              <w:sz w:val="20"/>
              <w:szCs w:val="20"/>
            </w:rPr>
            <w:t>Deprem Paketi</w:t>
          </w:r>
        </w:p>
      </w:tc>
    </w:tr>
  </w:tbl>
  <w:p w:rsidR="00110F20" w:rsidRDefault="00110F2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F6E8C"/>
    <w:multiLevelType w:val="hybridMultilevel"/>
    <w:tmpl w:val="9210F8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40D20396"/>
    <w:multiLevelType w:val="hybridMultilevel"/>
    <w:tmpl w:val="6778E17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CA03E26"/>
    <w:multiLevelType w:val="hybridMultilevel"/>
    <w:tmpl w:val="0CF447CC"/>
    <w:lvl w:ilvl="0" w:tplc="BF9A1DB2">
      <w:start w:val="1"/>
      <w:numFmt w:val="decimal"/>
      <w:lvlText w:val="%1."/>
      <w:lvlJc w:val="left"/>
      <w:pPr>
        <w:ind w:left="785" w:hanging="360"/>
      </w:pPr>
      <w:rPr>
        <w:b w:val="0"/>
        <w:sz w:val="24"/>
        <w:szCs w:val="24"/>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685C5744"/>
    <w:multiLevelType w:val="hybridMultilevel"/>
    <w:tmpl w:val="2506BD90"/>
    <w:lvl w:ilvl="0" w:tplc="E04AFAA8">
      <w:start w:val="1"/>
      <w:numFmt w:val="upperLetter"/>
      <w:lvlText w:val="%1."/>
      <w:lvlJc w:val="left"/>
      <w:pPr>
        <w:tabs>
          <w:tab w:val="num" w:pos="4755"/>
        </w:tabs>
        <w:ind w:left="4755"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25"/>
    <w:rsid w:val="0009591F"/>
    <w:rsid w:val="00110F20"/>
    <w:rsid w:val="00211D81"/>
    <w:rsid w:val="004C1298"/>
    <w:rsid w:val="007C7363"/>
    <w:rsid w:val="0096502B"/>
    <w:rsid w:val="00A03F25"/>
    <w:rsid w:val="00A36E00"/>
    <w:rsid w:val="00B40CB4"/>
    <w:rsid w:val="00DB7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AD2D"/>
  <w15:chartTrackingRefBased/>
  <w15:docId w15:val="{97DE4298-B052-4C6F-AE64-B41839C1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F2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10F20"/>
    <w:pPr>
      <w:keepNext/>
      <w:ind w:left="360"/>
      <w:outlineLvl w:val="0"/>
    </w:pPr>
    <w:rPr>
      <w:rFonts w:ascii="Calibri" w:eastAsia="MS Gothic" w:hAnsi="Calibri"/>
      <w:b/>
      <w:bCs/>
      <w:kern w:val="32"/>
      <w:sz w:val="32"/>
      <w:szCs w:val="3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0F20"/>
    <w:rPr>
      <w:rFonts w:ascii="Calibri" w:eastAsia="MS Gothic" w:hAnsi="Calibri" w:cs="Times New Roman"/>
      <w:b/>
      <w:bCs/>
      <w:kern w:val="32"/>
      <w:sz w:val="32"/>
      <w:szCs w:val="32"/>
      <w:lang w:val="en-US" w:eastAsia="tr-TR"/>
    </w:rPr>
  </w:style>
  <w:style w:type="table" w:styleId="TabloKlavuzu">
    <w:name w:val="Table Grid"/>
    <w:basedOn w:val="NormalTablo"/>
    <w:uiPriority w:val="59"/>
    <w:rsid w:val="00110F2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3"/>
    <w:uiPriority w:val="1"/>
    <w:locked/>
    <w:rsid w:val="00110F20"/>
  </w:style>
  <w:style w:type="paragraph" w:customStyle="1" w:styleId="NoSpacing3">
    <w:name w:val="No Spacing3"/>
    <w:basedOn w:val="Normal"/>
    <w:link w:val="NoSpacingChar"/>
    <w:uiPriority w:val="1"/>
    <w:qFormat/>
    <w:rsid w:val="00110F20"/>
    <w:rPr>
      <w:rFonts w:asciiTheme="minorHAnsi" w:eastAsiaTheme="minorHAnsi" w:hAnsiTheme="minorHAnsi" w:cstheme="minorBidi"/>
      <w:sz w:val="22"/>
      <w:szCs w:val="22"/>
      <w:lang w:eastAsia="en-US"/>
    </w:rPr>
  </w:style>
  <w:style w:type="character" w:customStyle="1" w:styleId="AralkYokChar">
    <w:name w:val="Aralık Yok Char"/>
    <w:link w:val="AralkYok"/>
    <w:uiPriority w:val="1"/>
    <w:locked/>
    <w:rsid w:val="00110F20"/>
  </w:style>
  <w:style w:type="paragraph" w:styleId="AralkYok">
    <w:name w:val="No Spacing"/>
    <w:basedOn w:val="Normal"/>
    <w:link w:val="AralkYokChar"/>
    <w:uiPriority w:val="1"/>
    <w:qFormat/>
    <w:rsid w:val="00110F20"/>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110F20"/>
    <w:rPr>
      <w:sz w:val="20"/>
      <w:szCs w:val="20"/>
    </w:rPr>
  </w:style>
  <w:style w:type="paragraph" w:styleId="ListeParagraf">
    <w:name w:val="List Paragraph"/>
    <w:aliases w:val="l"/>
    <w:basedOn w:val="Normal"/>
    <w:uiPriority w:val="34"/>
    <w:qFormat/>
    <w:rsid w:val="00110F20"/>
    <w:pPr>
      <w:ind w:left="720"/>
      <w:contextualSpacing/>
    </w:pPr>
  </w:style>
  <w:style w:type="paragraph" w:styleId="stBilgi">
    <w:name w:val="header"/>
    <w:basedOn w:val="Normal"/>
    <w:link w:val="stBilgiChar"/>
    <w:uiPriority w:val="99"/>
    <w:unhideWhenUsed/>
    <w:rsid w:val="00110F20"/>
    <w:pPr>
      <w:tabs>
        <w:tab w:val="center" w:pos="4536"/>
        <w:tab w:val="right" w:pos="9072"/>
      </w:tabs>
    </w:pPr>
  </w:style>
  <w:style w:type="character" w:customStyle="1" w:styleId="stBilgiChar">
    <w:name w:val="Üst Bilgi Char"/>
    <w:basedOn w:val="VarsaylanParagrafYazTipi"/>
    <w:link w:val="stBilgi"/>
    <w:uiPriority w:val="99"/>
    <w:rsid w:val="00110F2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0F20"/>
    <w:pPr>
      <w:tabs>
        <w:tab w:val="center" w:pos="4536"/>
        <w:tab w:val="right" w:pos="9072"/>
      </w:tabs>
    </w:pPr>
  </w:style>
  <w:style w:type="character" w:customStyle="1" w:styleId="AltBilgiChar">
    <w:name w:val="Alt Bilgi Char"/>
    <w:basedOn w:val="VarsaylanParagrafYazTipi"/>
    <w:link w:val="AltBilgi"/>
    <w:uiPriority w:val="99"/>
    <w:rsid w:val="00110F2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A68B06-EB64-4783-8F2C-DD12CAD35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1EAE20-EC54-46AE-BC6C-DAC764967DEF}">
  <ds:schemaRefs>
    <ds:schemaRef ds:uri="http://schemas.microsoft.com/sharepoint/v3/contenttype/forms"/>
  </ds:schemaRefs>
</ds:datastoreItem>
</file>

<file path=customXml/itemProps3.xml><?xml version="1.0" encoding="utf-8"?>
<ds:datastoreItem xmlns:ds="http://schemas.openxmlformats.org/officeDocument/2006/customXml" ds:itemID="{3613E8AD-703A-4CC9-9D6E-50EB3A4EF75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1459</Words>
  <Characters>8320</Characters>
  <Application>Microsoft Office Word</Application>
  <DocSecurity>0</DocSecurity>
  <Lines>69</Lines>
  <Paragraphs>19</Paragraphs>
  <ScaleCrop>false</ScaleCrop>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ECEVİT</dc:creator>
  <cp:keywords/>
  <dc:description/>
  <cp:lastModifiedBy>ASUS</cp:lastModifiedBy>
  <cp:revision>5</cp:revision>
  <dcterms:created xsi:type="dcterms:W3CDTF">2023-12-18T07:59:00Z</dcterms:created>
  <dcterms:modified xsi:type="dcterms:W3CDTF">2023-12-18T12:47:00Z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