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08A77B86" w:rsidR="00434AC7" w:rsidRPr="003C32C9" w:rsidRDefault="002826B8" w:rsidP="00E47C42">
      <w:pPr>
        <w:spacing w:before="120" w:after="120"/>
        <w:jc w:val="center"/>
        <w:rPr>
          <w:b/>
        </w:rPr>
      </w:pPr>
      <w:r w:rsidRPr="003C32C9">
        <w:rPr>
          <w:b/>
        </w:rPr>
        <w:t xml:space="preserve">ADANA </w:t>
      </w:r>
      <w:r w:rsidR="00434AC7" w:rsidRPr="003C32C9">
        <w:rPr>
          <w:b/>
        </w:rPr>
        <w:t>İLİ 202</w:t>
      </w:r>
      <w:r w:rsidR="00643C99" w:rsidRPr="003C32C9">
        <w:rPr>
          <w:b/>
        </w:rPr>
        <w:t>3</w:t>
      </w:r>
      <w:r w:rsidR="00434AC7" w:rsidRPr="003C32C9">
        <w:rPr>
          <w:b/>
        </w:rPr>
        <w:t xml:space="preserve"> YILI</w:t>
      </w:r>
      <w:r w:rsidR="004A12B8" w:rsidRPr="003C32C9">
        <w:rPr>
          <w:b/>
        </w:rPr>
        <w:t xml:space="preserve"> 2</w:t>
      </w:r>
      <w:r w:rsidR="00643C99" w:rsidRPr="003C32C9">
        <w:rPr>
          <w:b/>
        </w:rPr>
        <w:t>. HİBE PROGRAMI</w:t>
      </w:r>
    </w:p>
    <w:p w14:paraId="3EC3DC5F" w14:textId="414B8098" w:rsidR="006B6FA2" w:rsidRPr="003C32C9" w:rsidRDefault="00826045" w:rsidP="00E47C42">
      <w:pPr>
        <w:spacing w:before="120" w:after="120"/>
        <w:jc w:val="center"/>
        <w:rPr>
          <w:b/>
        </w:rPr>
      </w:pPr>
      <w:r>
        <w:rPr>
          <w:b/>
        </w:rPr>
        <w:t xml:space="preserve">GEOMEMBRAN SULAMA HAVUZU </w:t>
      </w:r>
    </w:p>
    <w:p w14:paraId="3548661F" w14:textId="0B0E4D9B" w:rsidR="00434AC7" w:rsidRPr="003C32C9" w:rsidRDefault="00434AC7" w:rsidP="00E47C42">
      <w:pPr>
        <w:spacing w:before="120" w:after="120"/>
        <w:jc w:val="center"/>
        <w:rPr>
          <w:b/>
        </w:rPr>
      </w:pPr>
      <w:r w:rsidRPr="003C32C9">
        <w:rPr>
          <w:b/>
        </w:rPr>
        <w:t>HİBE ÇAĞRISI İLANI</w:t>
      </w:r>
    </w:p>
    <w:p w14:paraId="35486620" w14:textId="77777777" w:rsidR="00434AC7" w:rsidRPr="003C32C9" w:rsidRDefault="00434AC7" w:rsidP="00E47C42">
      <w:pPr>
        <w:spacing w:before="120" w:after="120"/>
        <w:jc w:val="center"/>
      </w:pPr>
    </w:p>
    <w:p w14:paraId="35486621" w14:textId="77777777" w:rsidR="00434AC7" w:rsidRPr="003C32C9" w:rsidRDefault="00434AC7" w:rsidP="00E47C42">
      <w:pPr>
        <w:spacing w:before="120" w:after="120"/>
        <w:jc w:val="center"/>
      </w:pPr>
      <w:r w:rsidRPr="003C32C9">
        <w:t>Bu metin bilgilendirme amacıyla hazırlanmıştır.</w:t>
      </w:r>
    </w:p>
    <w:p w14:paraId="35486622" w14:textId="77777777" w:rsidR="00434AC7" w:rsidRPr="003C32C9" w:rsidRDefault="00434AC7" w:rsidP="00E47C42">
      <w:pPr>
        <w:spacing w:before="120" w:after="120"/>
        <w:jc w:val="center"/>
        <w:rPr>
          <w:i/>
        </w:rPr>
      </w:pPr>
    </w:p>
    <w:p w14:paraId="35486623" w14:textId="25214B58" w:rsidR="00434AC7" w:rsidRPr="003C32C9" w:rsidRDefault="00434AC7" w:rsidP="00E47C42">
      <w:pPr>
        <w:spacing w:before="120" w:after="120"/>
        <w:rPr>
          <w:b/>
        </w:rPr>
      </w:pPr>
      <w:r w:rsidRPr="003C32C9">
        <w:rPr>
          <w:b/>
        </w:rPr>
        <w:t xml:space="preserve">Başvuru Başlangıcı </w:t>
      </w:r>
      <w:r w:rsidRPr="003C32C9">
        <w:rPr>
          <w:b/>
        </w:rPr>
        <w:tab/>
      </w:r>
      <w:r w:rsidRPr="003C32C9">
        <w:rPr>
          <w:b/>
        </w:rPr>
        <w:tab/>
        <w:t xml:space="preserve">: </w:t>
      </w:r>
      <w:r w:rsidR="00FF6FD5" w:rsidRPr="003C32C9">
        <w:rPr>
          <w:b/>
        </w:rPr>
        <w:t>27</w:t>
      </w:r>
      <w:r w:rsidRPr="003C32C9">
        <w:rPr>
          <w:b/>
        </w:rPr>
        <w:t>.0</w:t>
      </w:r>
      <w:r w:rsidR="00621642" w:rsidRPr="003C32C9">
        <w:rPr>
          <w:b/>
        </w:rPr>
        <w:t>3</w:t>
      </w:r>
      <w:r w:rsidRPr="003C32C9">
        <w:rPr>
          <w:b/>
        </w:rPr>
        <w:t>.202</w:t>
      </w:r>
      <w:r w:rsidR="00643C99" w:rsidRPr="003C32C9">
        <w:rPr>
          <w:b/>
        </w:rPr>
        <w:t>3</w:t>
      </w:r>
      <w:r w:rsidRPr="003C32C9">
        <w:rPr>
          <w:b/>
        </w:rPr>
        <w:tab/>
        <w:t>Saat</w:t>
      </w:r>
      <w:r w:rsidRPr="003C32C9">
        <w:rPr>
          <w:b/>
        </w:rPr>
        <w:tab/>
        <w:t>: 08:00</w:t>
      </w:r>
    </w:p>
    <w:p w14:paraId="35486625" w14:textId="2E5FDBBE" w:rsidR="00434AC7" w:rsidRDefault="00E56543" w:rsidP="00E47C42">
      <w:pPr>
        <w:spacing w:before="120" w:after="120"/>
        <w:rPr>
          <w:b/>
        </w:rPr>
      </w:pPr>
      <w:r w:rsidRPr="003C32C9">
        <w:rPr>
          <w:b/>
        </w:rPr>
        <w:t xml:space="preserve">Başvuru Bitişi </w:t>
      </w:r>
      <w:r w:rsidRPr="003C32C9">
        <w:rPr>
          <w:b/>
        </w:rPr>
        <w:tab/>
      </w:r>
      <w:r w:rsidRPr="003C32C9">
        <w:rPr>
          <w:b/>
        </w:rPr>
        <w:tab/>
        <w:t xml:space="preserve">: </w:t>
      </w:r>
      <w:r w:rsidR="004A12B8" w:rsidRPr="003C32C9">
        <w:rPr>
          <w:b/>
        </w:rPr>
        <w:t>21</w:t>
      </w:r>
      <w:r w:rsidRPr="003C32C9">
        <w:rPr>
          <w:b/>
        </w:rPr>
        <w:t>.0</w:t>
      </w:r>
      <w:r w:rsidR="004A12B8" w:rsidRPr="003C32C9">
        <w:rPr>
          <w:b/>
        </w:rPr>
        <w:t>4</w:t>
      </w:r>
      <w:r w:rsidR="00434AC7" w:rsidRPr="003C32C9">
        <w:rPr>
          <w:b/>
        </w:rPr>
        <w:t>.202</w:t>
      </w:r>
      <w:r w:rsidR="00643C99" w:rsidRPr="003C32C9">
        <w:rPr>
          <w:b/>
        </w:rPr>
        <w:t>3</w:t>
      </w:r>
      <w:r w:rsidR="00434AC7" w:rsidRPr="003C32C9">
        <w:rPr>
          <w:b/>
        </w:rPr>
        <w:t xml:space="preserve"> </w:t>
      </w:r>
      <w:r w:rsidR="00434AC7" w:rsidRPr="003C32C9">
        <w:rPr>
          <w:b/>
        </w:rPr>
        <w:tab/>
        <w:t>Saat</w:t>
      </w:r>
      <w:r w:rsidR="00434AC7" w:rsidRPr="003C32C9">
        <w:rPr>
          <w:b/>
        </w:rPr>
        <w:tab/>
        <w:t>: 17:00</w:t>
      </w:r>
    </w:p>
    <w:p w14:paraId="2E7DDB92" w14:textId="77777777" w:rsidR="003C32C9" w:rsidRPr="003C32C9" w:rsidRDefault="003C32C9" w:rsidP="00E47C42">
      <w:pPr>
        <w:spacing w:before="120" w:after="120"/>
      </w:pPr>
    </w:p>
    <w:p w14:paraId="60F8CDFB" w14:textId="7803ADC9" w:rsidR="00784B76" w:rsidRDefault="00784B76" w:rsidP="00784B76">
      <w:pPr>
        <w:pStyle w:val="NormalWeb"/>
        <w:spacing w:before="0" w:beforeAutospacing="0" w:after="120" w:afterAutospacing="0"/>
        <w:jc w:val="both"/>
      </w:pPr>
      <w:r>
        <w:t xml:space="preserve">Adana ili KDAKP uygulama sahasının hemen hemen tamamında, </w:t>
      </w:r>
      <w:proofErr w:type="spellStart"/>
      <w:r w:rsidRPr="002D192C">
        <w:t>eğimli</w:t>
      </w:r>
      <w:proofErr w:type="spellEnd"/>
      <w:r w:rsidRPr="002D192C">
        <w:t xml:space="preserve"> ve engebeli bir </w:t>
      </w:r>
      <w:proofErr w:type="spellStart"/>
      <w:r w:rsidRPr="002D192C">
        <w:t>coğrafi</w:t>
      </w:r>
      <w:proofErr w:type="spellEnd"/>
      <w:r w:rsidRPr="002D192C">
        <w:t xml:space="preserve"> yapıya ek olarak sulama olanakları kısıtlı, nispeten </w:t>
      </w:r>
      <w:proofErr w:type="spellStart"/>
      <w:r w:rsidRPr="002D192C">
        <w:t>küçük</w:t>
      </w:r>
      <w:proofErr w:type="spellEnd"/>
      <w:r>
        <w:t xml:space="preserve"> ve</w:t>
      </w:r>
      <w:r w:rsidRPr="002D192C">
        <w:t xml:space="preserve"> </w:t>
      </w:r>
      <w:proofErr w:type="spellStart"/>
      <w:r w:rsidRPr="002D192C">
        <w:t>parçalı</w:t>
      </w:r>
      <w:proofErr w:type="spellEnd"/>
      <w:r w:rsidRPr="002D192C">
        <w:t xml:space="preserve"> tarım arazileri bulunmaktadır. </w:t>
      </w:r>
      <w:r>
        <w:t xml:space="preserve">Bölgede </w:t>
      </w:r>
      <w:r w:rsidRPr="002D192C">
        <w:t xml:space="preserve">sulama suyuna </w:t>
      </w:r>
      <w:proofErr w:type="spellStart"/>
      <w:r w:rsidRPr="002D192C">
        <w:t>erişimin</w:t>
      </w:r>
      <w:proofErr w:type="spellEnd"/>
      <w:r w:rsidRPr="002D192C">
        <w:t xml:space="preserve"> sınırlı olması veya </w:t>
      </w:r>
      <w:proofErr w:type="spellStart"/>
      <w:r w:rsidRPr="002D192C">
        <w:t>hic</w:t>
      </w:r>
      <w:proofErr w:type="spellEnd"/>
      <w:r w:rsidRPr="002D192C">
        <w:t xml:space="preserve">̧ olmaması </w:t>
      </w:r>
      <w:r>
        <w:t xml:space="preserve">tarımsal </w:t>
      </w:r>
      <w:proofErr w:type="spellStart"/>
      <w:r w:rsidRPr="002D192C">
        <w:t>üretim</w:t>
      </w:r>
      <w:proofErr w:type="spellEnd"/>
      <w:r w:rsidRPr="002D192C">
        <w:t xml:space="preserve"> alanlarının </w:t>
      </w:r>
      <w:proofErr w:type="spellStart"/>
      <w:r w:rsidRPr="002D192C">
        <w:t>genişlemesini</w:t>
      </w:r>
      <w:proofErr w:type="spellEnd"/>
      <w:r w:rsidRPr="002D192C">
        <w:t xml:space="preserve"> engelleyen </w:t>
      </w:r>
      <w:r>
        <w:t xml:space="preserve">ve yörenin bitki desenini etkileyen </w:t>
      </w:r>
      <w:r w:rsidRPr="002D192C">
        <w:t xml:space="preserve">en </w:t>
      </w:r>
      <w:proofErr w:type="spellStart"/>
      <w:r w:rsidRPr="002D192C">
        <w:t>önemli</w:t>
      </w:r>
      <w:proofErr w:type="spellEnd"/>
      <w:r w:rsidRPr="002D192C">
        <w:t xml:space="preserve"> sorun</w:t>
      </w:r>
      <w:r>
        <w:t>lardan birini</w:t>
      </w:r>
      <w:r w:rsidRPr="002D192C">
        <w:t xml:space="preserve"> </w:t>
      </w:r>
      <w:proofErr w:type="spellStart"/>
      <w:r w:rsidRPr="002D192C">
        <w:t>oluşturmaktadır</w:t>
      </w:r>
      <w:proofErr w:type="spellEnd"/>
      <w:r w:rsidRPr="002D192C">
        <w:t>.</w:t>
      </w:r>
      <w:r>
        <w:t xml:space="preserve"> Diğer taraftan proje sahasında yer alan </w:t>
      </w:r>
      <w:r w:rsidR="007E50D3">
        <w:t xml:space="preserve">Ekonomik Kalkınma Kümelerinin (EKK) </w:t>
      </w:r>
      <w:r>
        <w:t xml:space="preserve"> hemen hepsinde sınırlı da olsa çeşitli su kaynakları bulunmaktadır. Bu hibe programı ile </w:t>
      </w:r>
      <w:proofErr w:type="spellStart"/>
      <w:r>
        <w:t>EKK’lerdeki</w:t>
      </w:r>
      <w:proofErr w:type="spellEnd"/>
      <w:r>
        <w:t xml:space="preserve"> bu içsel potansiyelin ortaya çıkarılması ve </w:t>
      </w:r>
      <w:proofErr w:type="spellStart"/>
      <w:r w:rsidRPr="00CC4BED">
        <w:t>doğal</w:t>
      </w:r>
      <w:proofErr w:type="spellEnd"/>
      <w:r w:rsidRPr="00CC4BED">
        <w:t xml:space="preserve"> kaynakların </w:t>
      </w:r>
      <w:proofErr w:type="spellStart"/>
      <w:r w:rsidRPr="00CC4BED">
        <w:t>sürdürülebilir</w:t>
      </w:r>
      <w:proofErr w:type="spellEnd"/>
      <w:r w:rsidRPr="00CC4BED">
        <w:t xml:space="preserve"> kullanımı</w:t>
      </w:r>
      <w:r>
        <w:t xml:space="preserve"> ile bölgedeki bitkisel üretimde bir değişim ve gelişim yaratılması amaçlanmaktadır. Bu amaçla, sulama suyuna erişimin kısıtlı olduğu üretim alanlarında üreticiler tarafından bireysel kullanıma yönelik olarak </w:t>
      </w:r>
      <w:proofErr w:type="spellStart"/>
      <w:r>
        <w:t>geomembran</w:t>
      </w:r>
      <w:proofErr w:type="spellEnd"/>
      <w:r>
        <w:t xml:space="preserve"> sulama havuzları tesis edilmesi bu hibe programı çerçevesinde desteklenecektir. Tesis edilecek </w:t>
      </w:r>
      <w:proofErr w:type="spellStart"/>
      <w:r>
        <w:t>geomembran</w:t>
      </w:r>
      <w:proofErr w:type="spellEnd"/>
      <w:r>
        <w:t xml:space="preserve"> havuzlarda su hasadı olarak adlandırılan yöntemle mikro ölçekli yüzey akış suları, yağmur/kar suları, düşük debili yeraltı suları depolanarak sulama sezonunda kullanılabilecektir. Tarımsal üretim için yeterli suyun bulunmadığı kırsal ve kurak alanlarda sıkça başvurulan bir yöntem olan su hasadının en önemli hedefi üretimde sürdürülebilir ve çevre dostu bir sistem ortaya koymaktır.</w:t>
      </w:r>
    </w:p>
    <w:p w14:paraId="4402FE56" w14:textId="17349B4C" w:rsidR="00784B76" w:rsidRDefault="00784B76" w:rsidP="00784B76">
      <w:pPr>
        <w:pStyle w:val="NormalWeb"/>
        <w:spacing w:before="0" w:beforeAutospacing="0" w:after="120" w:afterAutospacing="0"/>
        <w:jc w:val="both"/>
      </w:pPr>
      <w:r>
        <w:t xml:space="preserve">Bu hibe programı Tufanbeyli, Saimbeyli-1, Saimbeyli-2, Feke, Pozantı, Aladağ, Karaisalı ve Kozan Ekonomik Kalkınma Kümelerinde uygulanacaktır. Bu </w:t>
      </w:r>
      <w:r w:rsidR="007E50D3">
        <w:t>kümelerde</w:t>
      </w:r>
      <w:r>
        <w:t xml:space="preserve"> sulama suyu kısıntısı olan üretim alanlarında </w:t>
      </w:r>
      <w:proofErr w:type="spellStart"/>
      <w:r w:rsidRPr="00824900">
        <w:t>küçük</w:t>
      </w:r>
      <w:proofErr w:type="spellEnd"/>
      <w:r w:rsidRPr="00824900">
        <w:t xml:space="preserve"> ve orta </w:t>
      </w:r>
      <w:proofErr w:type="spellStart"/>
      <w:r w:rsidRPr="00824900">
        <w:t>ölçekli</w:t>
      </w:r>
      <w:proofErr w:type="spellEnd"/>
      <w:r w:rsidRPr="00824900">
        <w:t xml:space="preserve"> </w:t>
      </w:r>
      <w:proofErr w:type="spellStart"/>
      <w:r w:rsidRPr="00824900">
        <w:t>geomembran</w:t>
      </w:r>
      <w:proofErr w:type="spellEnd"/>
      <w:r w:rsidRPr="00824900">
        <w:t xml:space="preserve"> havuzların tesis edilmesi sulama sezonunda </w:t>
      </w:r>
      <w:proofErr w:type="spellStart"/>
      <w:r w:rsidRPr="00824900">
        <w:t>yaşanan</w:t>
      </w:r>
      <w:proofErr w:type="spellEnd"/>
      <w:r w:rsidRPr="00824900">
        <w:t xml:space="preserve"> su sıkıntısını giderecek ve </w:t>
      </w:r>
      <w:proofErr w:type="spellStart"/>
      <w:r w:rsidRPr="00824900">
        <w:t>üretim</w:t>
      </w:r>
      <w:proofErr w:type="spellEnd"/>
      <w:r w:rsidRPr="00824900">
        <w:t xml:space="preserve"> alanlarının </w:t>
      </w:r>
      <w:proofErr w:type="spellStart"/>
      <w:r w:rsidRPr="00824900">
        <w:t>geliştirilmesine</w:t>
      </w:r>
      <w:proofErr w:type="spellEnd"/>
      <w:r w:rsidRPr="00824900">
        <w:t xml:space="preserve"> katkı </w:t>
      </w:r>
      <w:proofErr w:type="spellStart"/>
      <w:r w:rsidRPr="00824900">
        <w:t>sağlayacaktır</w:t>
      </w:r>
      <w:proofErr w:type="spellEnd"/>
      <w:r w:rsidRPr="00824900">
        <w:t xml:space="preserve">. </w:t>
      </w:r>
      <w:r>
        <w:t xml:space="preserve">Böylelikle daha önce kuru tarım yapılan ve genellikle hububat üretilen tarım alanlarında sulu tarıma geçilecek ve </w:t>
      </w:r>
      <w:r w:rsidR="007E50D3">
        <w:t xml:space="preserve">Ekonomik Kalkınma Kümelerinde, </w:t>
      </w:r>
      <w:r>
        <w:t xml:space="preserve"> ekonomik getirisi yüksek,  kümelenme potansiyeli olan tarımsal ürünlerin üretim alanları genişleyecektir. Sulama tarımsal üretimde önemli ölçüde verim artışı sağlayan bir uygulamadır. Bu hibe programından yararlanan üreticiler ürünlerini sulama </w:t>
      </w:r>
      <w:proofErr w:type="gramStart"/>
      <w:r>
        <w:t>imkanı</w:t>
      </w:r>
      <w:proofErr w:type="gramEnd"/>
      <w:r>
        <w:t xml:space="preserve"> bulacaklar hem üretim miktarı hem de ürünlerinde kalite artışı sağlayacaklardır. Ürün kalitesi ve verim artışı üreticilerin gelirinin yükseltilmesine katkıda bulunacaktır. Bu hibe programı, aynı zamanda </w:t>
      </w:r>
      <w:r w:rsidR="007E50D3">
        <w:t>Ekonomik Kalkınma Kümelerinde</w:t>
      </w:r>
      <w:r>
        <w:t xml:space="preserve"> doğal kaynakların sürdürülebilir kullanımına ve kırsal bölgedeki üreticilerin iklim değişikliğine direncini arttıracaktır. </w:t>
      </w:r>
    </w:p>
    <w:p w14:paraId="3681A963" w14:textId="77777777" w:rsidR="00826045" w:rsidRDefault="00826045" w:rsidP="00E47C42">
      <w:pPr>
        <w:spacing w:before="120" w:after="120"/>
        <w:ind w:firstLine="708"/>
        <w:rPr>
          <w:b/>
        </w:rPr>
      </w:pPr>
    </w:p>
    <w:p w14:paraId="35486628" w14:textId="3DD1D914" w:rsidR="00434AC7" w:rsidRPr="003C32C9" w:rsidRDefault="00434AC7" w:rsidP="00E47C42">
      <w:pPr>
        <w:spacing w:before="120" w:after="120"/>
        <w:ind w:firstLine="708"/>
        <w:rPr>
          <w:b/>
        </w:rPr>
      </w:pPr>
      <w:r w:rsidRPr="003C32C9">
        <w:rPr>
          <w:b/>
        </w:rPr>
        <w:t>HİBENİN KONUSU</w:t>
      </w:r>
    </w:p>
    <w:p w14:paraId="1F802981" w14:textId="1D1F8AB6" w:rsidR="006D272F" w:rsidRDefault="00184F9D" w:rsidP="00184F9D">
      <w:pPr>
        <w:pStyle w:val="NoSpacing3"/>
        <w:spacing w:after="120"/>
        <w:jc w:val="both"/>
        <w:rPr>
          <w:rFonts w:ascii="Times New Roman" w:hAnsi="Times New Roman" w:cs="Times New Roman"/>
          <w:color w:val="FF0000"/>
          <w:sz w:val="24"/>
          <w:szCs w:val="24"/>
        </w:rPr>
      </w:pPr>
      <w:r w:rsidRPr="006D272F">
        <w:rPr>
          <w:rFonts w:ascii="Times New Roman" w:hAnsi="Times New Roman" w:cs="Times New Roman"/>
          <w:color w:val="000000" w:themeColor="text1"/>
          <w:sz w:val="24"/>
          <w:szCs w:val="24"/>
        </w:rPr>
        <w:t xml:space="preserve">Proje kapsamında </w:t>
      </w:r>
      <w:proofErr w:type="spellStart"/>
      <w:r w:rsidR="006D272F">
        <w:rPr>
          <w:rFonts w:ascii="Times New Roman" w:hAnsi="Times New Roman" w:cs="Times New Roman"/>
          <w:color w:val="000000" w:themeColor="text1"/>
          <w:sz w:val="24"/>
          <w:szCs w:val="24"/>
        </w:rPr>
        <w:t>geomembran</w:t>
      </w:r>
      <w:proofErr w:type="spellEnd"/>
      <w:r w:rsidR="006D272F">
        <w:rPr>
          <w:rFonts w:ascii="Times New Roman" w:hAnsi="Times New Roman" w:cs="Times New Roman"/>
          <w:color w:val="000000" w:themeColor="text1"/>
          <w:sz w:val="24"/>
          <w:szCs w:val="24"/>
        </w:rPr>
        <w:t xml:space="preserve"> sulama havuzu</w:t>
      </w:r>
      <w:r w:rsidR="006D272F" w:rsidRPr="006D272F">
        <w:rPr>
          <w:rFonts w:ascii="Times New Roman" w:hAnsi="Times New Roman" w:cs="Times New Roman"/>
          <w:color w:val="000000" w:themeColor="text1"/>
          <w:sz w:val="24"/>
          <w:szCs w:val="24"/>
        </w:rPr>
        <w:t xml:space="preserve"> </w:t>
      </w:r>
      <w:r w:rsidR="00E80251">
        <w:rPr>
          <w:rFonts w:ascii="Times New Roman" w:hAnsi="Times New Roman" w:cs="Times New Roman"/>
          <w:color w:val="000000" w:themeColor="text1"/>
          <w:sz w:val="24"/>
          <w:szCs w:val="24"/>
        </w:rPr>
        <w:t>Tufanbeyli</w:t>
      </w:r>
      <w:r w:rsidR="00A81C8B">
        <w:rPr>
          <w:rFonts w:ascii="Times New Roman" w:hAnsi="Times New Roman" w:cs="Times New Roman"/>
          <w:color w:val="000000" w:themeColor="text1"/>
          <w:sz w:val="24"/>
          <w:szCs w:val="24"/>
        </w:rPr>
        <w:t xml:space="preserve"> </w:t>
      </w:r>
      <w:proofErr w:type="spellStart"/>
      <w:r w:rsidR="00A81C8B">
        <w:rPr>
          <w:rFonts w:ascii="Times New Roman" w:hAnsi="Times New Roman" w:cs="Times New Roman"/>
          <w:color w:val="000000" w:themeColor="text1"/>
          <w:sz w:val="24"/>
          <w:szCs w:val="24"/>
        </w:rPr>
        <w:t>EKK’de</w:t>
      </w:r>
      <w:proofErr w:type="spellEnd"/>
      <w:r w:rsidR="00A81C8B">
        <w:rPr>
          <w:rFonts w:ascii="Times New Roman" w:hAnsi="Times New Roman" w:cs="Times New Roman"/>
          <w:color w:val="000000" w:themeColor="text1"/>
          <w:sz w:val="24"/>
          <w:szCs w:val="24"/>
        </w:rPr>
        <w:t xml:space="preserve"> 2 Adet, </w:t>
      </w:r>
      <w:r w:rsidR="00E80251">
        <w:rPr>
          <w:rFonts w:ascii="Times New Roman" w:hAnsi="Times New Roman" w:cs="Times New Roman"/>
          <w:color w:val="000000" w:themeColor="text1"/>
          <w:sz w:val="24"/>
          <w:szCs w:val="24"/>
        </w:rPr>
        <w:t>, Saimbeyli-1</w:t>
      </w:r>
      <w:r w:rsidR="00A81C8B">
        <w:rPr>
          <w:rFonts w:ascii="Times New Roman" w:hAnsi="Times New Roman" w:cs="Times New Roman"/>
          <w:color w:val="000000" w:themeColor="text1"/>
          <w:sz w:val="24"/>
          <w:szCs w:val="24"/>
        </w:rPr>
        <w:t xml:space="preserve"> </w:t>
      </w:r>
      <w:proofErr w:type="spellStart"/>
      <w:r w:rsidR="00A81C8B">
        <w:rPr>
          <w:rFonts w:ascii="Times New Roman" w:hAnsi="Times New Roman" w:cs="Times New Roman"/>
          <w:color w:val="000000" w:themeColor="text1"/>
          <w:sz w:val="24"/>
          <w:szCs w:val="24"/>
        </w:rPr>
        <w:t>EKK’de</w:t>
      </w:r>
      <w:proofErr w:type="spellEnd"/>
      <w:r w:rsidR="00A81C8B">
        <w:rPr>
          <w:rFonts w:ascii="Times New Roman" w:hAnsi="Times New Roman" w:cs="Times New Roman"/>
          <w:color w:val="000000" w:themeColor="text1"/>
          <w:sz w:val="24"/>
          <w:szCs w:val="24"/>
        </w:rPr>
        <w:t xml:space="preserve"> 7 Adet,</w:t>
      </w:r>
      <w:bookmarkStart w:id="0" w:name="_GoBack"/>
      <w:bookmarkEnd w:id="0"/>
      <w:r w:rsidR="00E80251">
        <w:rPr>
          <w:rFonts w:ascii="Times New Roman" w:hAnsi="Times New Roman" w:cs="Times New Roman"/>
          <w:color w:val="000000" w:themeColor="text1"/>
          <w:sz w:val="24"/>
          <w:szCs w:val="24"/>
        </w:rPr>
        <w:t xml:space="preserve"> Saimbeyli-2</w:t>
      </w:r>
      <w:r w:rsidR="000A2924">
        <w:rPr>
          <w:rFonts w:ascii="Times New Roman" w:hAnsi="Times New Roman" w:cs="Times New Roman"/>
          <w:color w:val="000000" w:themeColor="text1"/>
          <w:sz w:val="24"/>
          <w:szCs w:val="24"/>
        </w:rPr>
        <w:t xml:space="preserve"> </w:t>
      </w:r>
      <w:proofErr w:type="spellStart"/>
      <w:r w:rsidR="000A2924">
        <w:rPr>
          <w:rFonts w:ascii="Times New Roman" w:hAnsi="Times New Roman" w:cs="Times New Roman"/>
          <w:color w:val="000000" w:themeColor="text1"/>
          <w:sz w:val="24"/>
          <w:szCs w:val="24"/>
        </w:rPr>
        <w:t>EKK’de</w:t>
      </w:r>
      <w:proofErr w:type="spellEnd"/>
      <w:r w:rsidR="000A2924">
        <w:rPr>
          <w:rFonts w:ascii="Times New Roman" w:hAnsi="Times New Roman" w:cs="Times New Roman"/>
          <w:color w:val="000000" w:themeColor="text1"/>
          <w:sz w:val="24"/>
          <w:szCs w:val="24"/>
        </w:rPr>
        <w:t xml:space="preserve"> 5 Adet</w:t>
      </w:r>
      <w:r w:rsidR="00E80251">
        <w:rPr>
          <w:rFonts w:ascii="Times New Roman" w:hAnsi="Times New Roman" w:cs="Times New Roman"/>
          <w:color w:val="000000" w:themeColor="text1"/>
          <w:sz w:val="24"/>
          <w:szCs w:val="24"/>
        </w:rPr>
        <w:t>, Feke,</w:t>
      </w:r>
      <w:r w:rsidR="00A81C8B">
        <w:rPr>
          <w:rFonts w:ascii="Times New Roman" w:hAnsi="Times New Roman" w:cs="Times New Roman"/>
          <w:color w:val="000000" w:themeColor="text1"/>
          <w:sz w:val="24"/>
          <w:szCs w:val="24"/>
        </w:rPr>
        <w:t xml:space="preserve"> </w:t>
      </w:r>
      <w:proofErr w:type="spellStart"/>
      <w:r w:rsidR="00A81C8B">
        <w:rPr>
          <w:rFonts w:ascii="Times New Roman" w:hAnsi="Times New Roman" w:cs="Times New Roman"/>
          <w:color w:val="000000" w:themeColor="text1"/>
          <w:sz w:val="24"/>
          <w:szCs w:val="24"/>
        </w:rPr>
        <w:t>EKK’de</w:t>
      </w:r>
      <w:proofErr w:type="spellEnd"/>
      <w:r w:rsidR="00A81C8B">
        <w:rPr>
          <w:rFonts w:ascii="Times New Roman" w:hAnsi="Times New Roman" w:cs="Times New Roman"/>
          <w:color w:val="000000" w:themeColor="text1"/>
          <w:sz w:val="24"/>
          <w:szCs w:val="24"/>
        </w:rPr>
        <w:t xml:space="preserve"> 9 Adet, </w:t>
      </w:r>
      <w:r w:rsidR="00E80251">
        <w:rPr>
          <w:rFonts w:ascii="Times New Roman" w:hAnsi="Times New Roman" w:cs="Times New Roman"/>
          <w:color w:val="000000" w:themeColor="text1"/>
          <w:sz w:val="24"/>
          <w:szCs w:val="24"/>
        </w:rPr>
        <w:t xml:space="preserve"> Pozantı</w:t>
      </w:r>
      <w:r w:rsidR="00A81C8B">
        <w:rPr>
          <w:rFonts w:ascii="Times New Roman" w:hAnsi="Times New Roman" w:cs="Times New Roman"/>
          <w:color w:val="000000" w:themeColor="text1"/>
          <w:sz w:val="24"/>
          <w:szCs w:val="24"/>
        </w:rPr>
        <w:t xml:space="preserve"> </w:t>
      </w:r>
      <w:proofErr w:type="spellStart"/>
      <w:r w:rsidR="00A81C8B">
        <w:rPr>
          <w:rFonts w:ascii="Times New Roman" w:hAnsi="Times New Roman" w:cs="Times New Roman"/>
          <w:color w:val="000000" w:themeColor="text1"/>
          <w:sz w:val="24"/>
          <w:szCs w:val="24"/>
        </w:rPr>
        <w:t>EKK’de</w:t>
      </w:r>
      <w:proofErr w:type="spellEnd"/>
      <w:r w:rsidR="00A81C8B">
        <w:rPr>
          <w:rFonts w:ascii="Times New Roman" w:hAnsi="Times New Roman" w:cs="Times New Roman"/>
          <w:color w:val="000000" w:themeColor="text1"/>
          <w:sz w:val="24"/>
          <w:szCs w:val="24"/>
        </w:rPr>
        <w:t xml:space="preserve"> 7 Adet,  </w:t>
      </w:r>
      <w:r w:rsidR="00E80251">
        <w:rPr>
          <w:rFonts w:ascii="Times New Roman" w:hAnsi="Times New Roman" w:cs="Times New Roman"/>
          <w:color w:val="000000" w:themeColor="text1"/>
          <w:sz w:val="24"/>
          <w:szCs w:val="24"/>
        </w:rPr>
        <w:lastRenderedPageBreak/>
        <w:t>Kozan</w:t>
      </w:r>
      <w:r w:rsidR="00A81C8B">
        <w:rPr>
          <w:rFonts w:ascii="Times New Roman" w:hAnsi="Times New Roman" w:cs="Times New Roman"/>
          <w:color w:val="000000" w:themeColor="text1"/>
          <w:sz w:val="24"/>
          <w:szCs w:val="24"/>
        </w:rPr>
        <w:t xml:space="preserve"> </w:t>
      </w:r>
      <w:proofErr w:type="spellStart"/>
      <w:r w:rsidR="00A81C8B">
        <w:rPr>
          <w:rFonts w:ascii="Times New Roman" w:hAnsi="Times New Roman" w:cs="Times New Roman"/>
          <w:color w:val="000000" w:themeColor="text1"/>
          <w:sz w:val="24"/>
          <w:szCs w:val="24"/>
        </w:rPr>
        <w:t>EKK’de</w:t>
      </w:r>
      <w:proofErr w:type="spellEnd"/>
      <w:r w:rsidR="00A81C8B">
        <w:rPr>
          <w:rFonts w:ascii="Times New Roman" w:hAnsi="Times New Roman" w:cs="Times New Roman"/>
          <w:color w:val="000000" w:themeColor="text1"/>
          <w:sz w:val="24"/>
          <w:szCs w:val="24"/>
        </w:rPr>
        <w:t xml:space="preserve"> 12 Adet, </w:t>
      </w:r>
      <w:r w:rsidR="00E80251">
        <w:rPr>
          <w:rFonts w:ascii="Times New Roman" w:hAnsi="Times New Roman" w:cs="Times New Roman"/>
          <w:color w:val="000000" w:themeColor="text1"/>
          <w:sz w:val="24"/>
          <w:szCs w:val="24"/>
        </w:rPr>
        <w:t xml:space="preserve"> Aladağ </w:t>
      </w:r>
      <w:proofErr w:type="spellStart"/>
      <w:r w:rsidR="000A2924">
        <w:rPr>
          <w:rFonts w:ascii="Times New Roman" w:hAnsi="Times New Roman" w:cs="Times New Roman"/>
          <w:color w:val="000000" w:themeColor="text1"/>
          <w:sz w:val="24"/>
          <w:szCs w:val="24"/>
        </w:rPr>
        <w:t>EKK’de</w:t>
      </w:r>
      <w:proofErr w:type="spellEnd"/>
      <w:r w:rsidR="000A2924">
        <w:rPr>
          <w:rFonts w:ascii="Times New Roman" w:hAnsi="Times New Roman" w:cs="Times New Roman"/>
          <w:color w:val="000000" w:themeColor="text1"/>
          <w:sz w:val="24"/>
          <w:szCs w:val="24"/>
        </w:rPr>
        <w:t xml:space="preserve"> 2 Adet</w:t>
      </w:r>
      <w:r w:rsidR="00A81C8B">
        <w:rPr>
          <w:rFonts w:ascii="Times New Roman" w:hAnsi="Times New Roman" w:cs="Times New Roman"/>
          <w:color w:val="000000" w:themeColor="text1"/>
          <w:sz w:val="24"/>
          <w:szCs w:val="24"/>
        </w:rPr>
        <w:t xml:space="preserve"> </w:t>
      </w:r>
      <w:r w:rsidR="00E80251">
        <w:rPr>
          <w:rFonts w:ascii="Times New Roman" w:hAnsi="Times New Roman" w:cs="Times New Roman"/>
          <w:color w:val="000000" w:themeColor="text1"/>
          <w:sz w:val="24"/>
          <w:szCs w:val="24"/>
        </w:rPr>
        <w:t xml:space="preserve">ve Karaisalı </w:t>
      </w:r>
      <w:proofErr w:type="spellStart"/>
      <w:r w:rsidR="00A81C8B">
        <w:rPr>
          <w:rFonts w:ascii="Times New Roman" w:hAnsi="Times New Roman" w:cs="Times New Roman"/>
          <w:color w:val="000000" w:themeColor="text1"/>
          <w:sz w:val="24"/>
          <w:szCs w:val="24"/>
        </w:rPr>
        <w:t>EKK’de</w:t>
      </w:r>
      <w:proofErr w:type="spellEnd"/>
      <w:r w:rsidR="00A81C8B">
        <w:rPr>
          <w:rFonts w:ascii="Times New Roman" w:hAnsi="Times New Roman" w:cs="Times New Roman"/>
          <w:color w:val="000000" w:themeColor="text1"/>
          <w:sz w:val="24"/>
          <w:szCs w:val="24"/>
        </w:rPr>
        <w:t xml:space="preserve"> 2 Adet olmak üzere </w:t>
      </w:r>
      <w:r w:rsidR="00E80251">
        <w:rPr>
          <w:rFonts w:ascii="Times New Roman" w:hAnsi="Times New Roman" w:cs="Times New Roman"/>
          <w:color w:val="000000" w:themeColor="text1"/>
          <w:sz w:val="24"/>
          <w:szCs w:val="24"/>
        </w:rPr>
        <w:t xml:space="preserve">Ekonomik Kalkınma Kümelerinde toplam 46 adet </w:t>
      </w:r>
      <w:proofErr w:type="spellStart"/>
      <w:r w:rsidR="00E80251">
        <w:rPr>
          <w:rFonts w:ascii="Times New Roman" w:hAnsi="Times New Roman" w:cs="Times New Roman"/>
          <w:color w:val="000000" w:themeColor="text1"/>
          <w:sz w:val="24"/>
          <w:szCs w:val="24"/>
        </w:rPr>
        <w:t>geome</w:t>
      </w:r>
      <w:r w:rsidR="000A2924">
        <w:rPr>
          <w:rFonts w:ascii="Times New Roman" w:hAnsi="Times New Roman" w:cs="Times New Roman"/>
          <w:color w:val="000000" w:themeColor="text1"/>
          <w:sz w:val="24"/>
          <w:szCs w:val="24"/>
        </w:rPr>
        <w:t>m</w:t>
      </w:r>
      <w:r w:rsidR="00E80251">
        <w:rPr>
          <w:rFonts w:ascii="Times New Roman" w:hAnsi="Times New Roman" w:cs="Times New Roman"/>
          <w:color w:val="000000" w:themeColor="text1"/>
          <w:sz w:val="24"/>
          <w:szCs w:val="24"/>
        </w:rPr>
        <w:t>bran</w:t>
      </w:r>
      <w:proofErr w:type="spellEnd"/>
      <w:r w:rsidR="00E80251">
        <w:rPr>
          <w:rFonts w:ascii="Times New Roman" w:hAnsi="Times New Roman" w:cs="Times New Roman"/>
          <w:color w:val="000000" w:themeColor="text1"/>
          <w:sz w:val="24"/>
          <w:szCs w:val="24"/>
        </w:rPr>
        <w:t xml:space="preserve"> havuz yapımı planlanmıştır. </w:t>
      </w:r>
    </w:p>
    <w:p w14:paraId="39236518" w14:textId="0651C5A1" w:rsidR="00184F9D" w:rsidRPr="00C740FD" w:rsidRDefault="00184F9D" w:rsidP="00184F9D">
      <w:pPr>
        <w:pStyle w:val="NoSpacing3"/>
        <w:spacing w:after="120"/>
        <w:jc w:val="both"/>
        <w:rPr>
          <w:rFonts w:ascii="Times New Roman" w:hAnsi="Times New Roman" w:cs="Times New Roman"/>
          <w:color w:val="FF0000"/>
          <w:sz w:val="24"/>
          <w:szCs w:val="24"/>
        </w:rPr>
      </w:pPr>
    </w:p>
    <w:p w14:paraId="3548662A" w14:textId="77777777" w:rsidR="00434AC7" w:rsidRPr="003C32C9" w:rsidRDefault="00434AC7" w:rsidP="00E47C42">
      <w:pPr>
        <w:spacing w:before="120" w:after="120"/>
        <w:ind w:firstLine="708"/>
        <w:rPr>
          <w:b/>
        </w:rPr>
      </w:pPr>
      <w:r w:rsidRPr="003C32C9">
        <w:rPr>
          <w:b/>
        </w:rPr>
        <w:t xml:space="preserve">UYGULAMA ALANI </w:t>
      </w:r>
    </w:p>
    <w:p w14:paraId="3548662B" w14:textId="158230C2" w:rsidR="00434AC7" w:rsidRPr="003C32C9" w:rsidRDefault="008566F2" w:rsidP="00E47C42">
      <w:pPr>
        <w:spacing w:before="120" w:after="120"/>
        <w:ind w:firstLine="708"/>
        <w:jc w:val="both"/>
      </w:pPr>
      <w:r w:rsidRPr="003C32C9">
        <w:t xml:space="preserve">Adana </w:t>
      </w:r>
      <w:r w:rsidR="00B67696" w:rsidRPr="003C32C9">
        <w:t>ilinde yapılandırılan Ekonomik Kalkınma Kümelerine (</w:t>
      </w:r>
      <w:r w:rsidR="00784B76">
        <w:t>Tufanbeyli, Saimbeyli-1, Saimbeyli-2, Feke, Pozantı, Aladağ, Karaisalı ve Kozan Ekonomik Kalkınma Kümeleri</w:t>
      </w:r>
      <w:r w:rsidR="00B67696" w:rsidRPr="003C32C9">
        <w:t>) bağlı 600 metre ve üzerindeki rakıma sahip tüm mahallelerde uygulanacaktır.</w:t>
      </w:r>
    </w:p>
    <w:p w14:paraId="3548662C" w14:textId="77777777" w:rsidR="00434AC7" w:rsidRPr="003C32C9" w:rsidRDefault="00434AC7" w:rsidP="00E47C42">
      <w:pPr>
        <w:spacing w:before="120" w:after="120"/>
        <w:ind w:firstLine="708"/>
        <w:rPr>
          <w:b/>
        </w:rPr>
      </w:pPr>
      <w:r w:rsidRPr="003C32C9">
        <w:rPr>
          <w:b/>
        </w:rPr>
        <w:t>HİBE ORANI</w:t>
      </w:r>
    </w:p>
    <w:p w14:paraId="3548662D" w14:textId="77777777" w:rsidR="009912CF" w:rsidRPr="003C32C9" w:rsidRDefault="00434AC7" w:rsidP="00E47C42">
      <w:pPr>
        <w:spacing w:before="120" w:after="120"/>
        <w:ind w:firstLine="709"/>
        <w:jc w:val="both"/>
      </w:pPr>
      <w:r w:rsidRPr="003C32C9">
        <w:t xml:space="preserve">Başvuru sonunda hibe almaya hak kazanan </w:t>
      </w:r>
      <w:r w:rsidR="000232EF" w:rsidRPr="003C32C9">
        <w:t>üreticilere</w:t>
      </w:r>
      <w:r w:rsidRPr="003C32C9">
        <w:t xml:space="preserve">, proje bedelinin % </w:t>
      </w:r>
      <w:r w:rsidR="000232EF" w:rsidRPr="003C32C9">
        <w:t>70</w:t>
      </w:r>
      <w:r w:rsidR="00F5576F" w:rsidRPr="003C32C9">
        <w:t>’i</w:t>
      </w:r>
      <w:r w:rsidRPr="003C32C9">
        <w:t xml:space="preserve"> Kırsal Dezavantajlı Alanlar Kalkınma Projesinden hi</w:t>
      </w:r>
      <w:r w:rsidR="000232EF" w:rsidRPr="003C32C9">
        <w:t xml:space="preserve">be olarak verilecektir. </w:t>
      </w:r>
      <w:r w:rsidR="008C3558" w:rsidRPr="003C32C9">
        <w:t>Kalan %30’lu</w:t>
      </w:r>
      <w:r w:rsidR="009912CF" w:rsidRPr="003C32C9">
        <w:t xml:space="preserve">k yararlanıcı katkısı (nakdi olarak) ve KDV ödemeleri yararlanıcılar tarafından karşılanacaktır. </w:t>
      </w:r>
    </w:p>
    <w:p w14:paraId="3548662E" w14:textId="77777777" w:rsidR="00434AC7" w:rsidRPr="003C32C9" w:rsidRDefault="00434AC7" w:rsidP="00E47C42">
      <w:pPr>
        <w:spacing w:before="120" w:after="120"/>
        <w:ind w:firstLine="709"/>
        <w:jc w:val="both"/>
        <w:rPr>
          <w:b/>
        </w:rPr>
      </w:pPr>
      <w:r w:rsidRPr="003C32C9">
        <w:rPr>
          <w:b/>
        </w:rPr>
        <w:t>BAŞVURUDA DİKKAT EDİLECEK HUSUSLAR</w:t>
      </w:r>
    </w:p>
    <w:p w14:paraId="3548662F" w14:textId="77777777" w:rsidR="00434AC7" w:rsidRPr="003C32C9" w:rsidRDefault="00434AC7" w:rsidP="003905EB">
      <w:pPr>
        <w:pStyle w:val="ListeParagraf"/>
        <w:numPr>
          <w:ilvl w:val="0"/>
          <w:numId w:val="1"/>
        </w:numPr>
        <w:spacing w:before="120" w:after="120"/>
        <w:ind w:left="567"/>
        <w:rPr>
          <w:rFonts w:ascii="Times New Roman" w:hAnsi="Times New Roman" w:cs="Times New Roman"/>
          <w:b/>
          <w:szCs w:val="24"/>
        </w:rPr>
      </w:pPr>
      <w:r w:rsidRPr="003C32C9">
        <w:rPr>
          <w:rFonts w:ascii="Times New Roman" w:hAnsi="Times New Roman" w:cs="Times New Roman"/>
          <w:b/>
          <w:szCs w:val="24"/>
          <w:lang w:val="tr-TR"/>
        </w:rPr>
        <w:t>Başvuru Süresi</w:t>
      </w:r>
    </w:p>
    <w:p w14:paraId="4370A536" w14:textId="017B5DD0" w:rsidR="00621642" w:rsidRPr="003C32C9" w:rsidRDefault="00784814" w:rsidP="009D46AE">
      <w:pPr>
        <w:pStyle w:val="ListeParagraf"/>
        <w:spacing w:before="120" w:after="120"/>
        <w:ind w:left="567"/>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Başlangıcı</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00FF6FD5" w:rsidRPr="003C32C9">
        <w:rPr>
          <w:rFonts w:ascii="Times New Roman" w:hAnsi="Times New Roman" w:cs="Times New Roman"/>
          <w:szCs w:val="24"/>
        </w:rPr>
        <w:t>: 27</w:t>
      </w:r>
      <w:r w:rsidR="00621642" w:rsidRPr="003C32C9">
        <w:rPr>
          <w:rFonts w:ascii="Times New Roman" w:hAnsi="Times New Roman" w:cs="Times New Roman"/>
          <w:szCs w:val="24"/>
        </w:rPr>
        <w:t xml:space="preserve">.03.2023   </w:t>
      </w:r>
      <w:r w:rsidR="00621642" w:rsidRPr="003C32C9">
        <w:rPr>
          <w:rFonts w:ascii="Times New Roman" w:hAnsi="Times New Roman" w:cs="Times New Roman"/>
          <w:szCs w:val="24"/>
        </w:rPr>
        <w:tab/>
      </w:r>
      <w:proofErr w:type="spellStart"/>
      <w:r w:rsidR="00621642" w:rsidRPr="003C32C9">
        <w:rPr>
          <w:rFonts w:ascii="Times New Roman" w:hAnsi="Times New Roman" w:cs="Times New Roman"/>
          <w:szCs w:val="24"/>
        </w:rPr>
        <w:t>Saat</w:t>
      </w:r>
      <w:proofErr w:type="spellEnd"/>
      <w:r w:rsidR="00621642" w:rsidRPr="003C32C9">
        <w:rPr>
          <w:rFonts w:ascii="Times New Roman" w:hAnsi="Times New Roman" w:cs="Times New Roman"/>
          <w:szCs w:val="24"/>
        </w:rPr>
        <w:tab/>
        <w:t xml:space="preserve">: </w:t>
      </w:r>
      <w:proofErr w:type="gramStart"/>
      <w:r w:rsidR="00621642" w:rsidRPr="003C32C9">
        <w:rPr>
          <w:rFonts w:ascii="Times New Roman" w:hAnsi="Times New Roman" w:cs="Times New Roman"/>
          <w:szCs w:val="24"/>
        </w:rPr>
        <w:t>08:</w:t>
      </w:r>
      <w:proofErr w:type="gramEnd"/>
      <w:r w:rsidR="00621642" w:rsidRPr="003C32C9">
        <w:rPr>
          <w:rFonts w:ascii="Times New Roman" w:hAnsi="Times New Roman" w:cs="Times New Roman"/>
          <w:szCs w:val="24"/>
        </w:rPr>
        <w:t>00</w:t>
      </w:r>
    </w:p>
    <w:p w14:paraId="537EEAC6" w14:textId="1C369C68" w:rsidR="00621642" w:rsidRPr="003C32C9" w:rsidRDefault="00784814" w:rsidP="009D46AE">
      <w:pPr>
        <w:pStyle w:val="ListeParagraf"/>
        <w:spacing w:before="120" w:after="120"/>
        <w:ind w:left="567"/>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Bitişi</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Pr="003C32C9">
        <w:rPr>
          <w:rFonts w:ascii="Times New Roman" w:hAnsi="Times New Roman" w:cs="Times New Roman"/>
          <w:szCs w:val="24"/>
        </w:rPr>
        <w:tab/>
        <w:t>: 21.04</w:t>
      </w:r>
      <w:r w:rsidR="00621642" w:rsidRPr="003C32C9">
        <w:rPr>
          <w:rFonts w:ascii="Times New Roman" w:hAnsi="Times New Roman" w:cs="Times New Roman"/>
          <w:szCs w:val="24"/>
        </w:rPr>
        <w:t xml:space="preserve">.2023   </w:t>
      </w:r>
      <w:r w:rsidR="00621642" w:rsidRPr="003C32C9">
        <w:rPr>
          <w:rFonts w:ascii="Times New Roman" w:hAnsi="Times New Roman" w:cs="Times New Roman"/>
          <w:szCs w:val="24"/>
        </w:rPr>
        <w:tab/>
      </w:r>
      <w:proofErr w:type="spellStart"/>
      <w:r w:rsidR="00621642" w:rsidRPr="003C32C9">
        <w:rPr>
          <w:rFonts w:ascii="Times New Roman" w:hAnsi="Times New Roman" w:cs="Times New Roman"/>
          <w:szCs w:val="24"/>
        </w:rPr>
        <w:t>Saat</w:t>
      </w:r>
      <w:proofErr w:type="spellEnd"/>
      <w:r w:rsidR="00621642" w:rsidRPr="003C32C9">
        <w:rPr>
          <w:rFonts w:ascii="Times New Roman" w:hAnsi="Times New Roman" w:cs="Times New Roman"/>
          <w:szCs w:val="24"/>
        </w:rPr>
        <w:tab/>
        <w:t xml:space="preserve">: </w:t>
      </w:r>
      <w:proofErr w:type="gramStart"/>
      <w:r w:rsidR="00621642" w:rsidRPr="003C32C9">
        <w:rPr>
          <w:rFonts w:ascii="Times New Roman" w:hAnsi="Times New Roman" w:cs="Times New Roman"/>
          <w:szCs w:val="24"/>
        </w:rPr>
        <w:t>17:</w:t>
      </w:r>
      <w:proofErr w:type="gramEnd"/>
      <w:r w:rsidR="00621642" w:rsidRPr="003C32C9">
        <w:rPr>
          <w:rFonts w:ascii="Times New Roman" w:hAnsi="Times New Roman" w:cs="Times New Roman"/>
          <w:szCs w:val="24"/>
        </w:rPr>
        <w:t>00</w:t>
      </w:r>
    </w:p>
    <w:p w14:paraId="3A6D0E38" w14:textId="5859895D" w:rsidR="00A83EA8" w:rsidRPr="003C32C9" w:rsidRDefault="00A83EA8" w:rsidP="00FA6B6F">
      <w:pPr>
        <w:pStyle w:val="ListeParagraf"/>
        <w:spacing w:before="120" w:after="120"/>
        <w:ind w:left="1068"/>
        <w:rPr>
          <w:rFonts w:ascii="Times New Roman" w:hAnsi="Times New Roman" w:cs="Times New Roman"/>
          <w:szCs w:val="24"/>
        </w:rPr>
      </w:pPr>
    </w:p>
    <w:p w14:paraId="35486633"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Yerleri</w:t>
      </w:r>
    </w:p>
    <w:p w14:paraId="35486635" w14:textId="077030BD" w:rsidR="00B67696" w:rsidRPr="003C32C9" w:rsidRDefault="00434AC7" w:rsidP="00E47C42">
      <w:pPr>
        <w:spacing w:before="120" w:after="120"/>
        <w:ind w:firstLine="708"/>
        <w:jc w:val="both"/>
      </w:pPr>
      <w:r w:rsidRPr="003C32C9">
        <w:t>Başvurular ikametgâhların bağlı bulundukları İlçe Tarım ve Orman Müdürlüklerine yapılacaktır.</w:t>
      </w:r>
    </w:p>
    <w:p w14:paraId="35486636" w14:textId="3BCDDB8B" w:rsidR="00B67696"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3C32C9">
        <w:rPr>
          <w:rStyle w:val="normalchar"/>
          <w:rFonts w:ascii="Times New Roman" w:hAnsi="Times New Roman" w:cs="Times New Roman"/>
          <w:b/>
          <w:bCs/>
          <w:color w:val="000000"/>
          <w:szCs w:val="24"/>
          <w:lang w:val="tr-TR"/>
        </w:rPr>
        <w:t>Hibelere Kimler Başvuru Yapabilir</w:t>
      </w:r>
      <w:r w:rsidRPr="003C32C9">
        <w:rPr>
          <w:rStyle w:val="normalchar"/>
          <w:rFonts w:ascii="Times New Roman" w:hAnsi="Times New Roman" w:cs="Times New Roman"/>
          <w:b/>
          <w:bCs/>
          <w:color w:val="000000"/>
          <w:szCs w:val="24"/>
        </w:rPr>
        <w:t>?</w:t>
      </w:r>
    </w:p>
    <w:p w14:paraId="46CA1F74" w14:textId="1A3FC4A0" w:rsidR="006B5CEC" w:rsidRPr="00174C81" w:rsidRDefault="006B5CEC" w:rsidP="006B5CEC">
      <w:pPr>
        <w:pStyle w:val="ListeParagraf"/>
        <w:numPr>
          <w:ilvl w:val="0"/>
          <w:numId w:val="26"/>
        </w:numPr>
        <w:tabs>
          <w:tab w:val="left" w:pos="851"/>
        </w:tabs>
        <w:spacing w:after="60"/>
        <w:ind w:left="851" w:hanging="567"/>
        <w:jc w:val="both"/>
        <w:rPr>
          <w:rFonts w:ascii="Times New Roman" w:eastAsia="Calibri" w:hAnsi="Times New Roman" w:cs="Times New Roman"/>
          <w:lang w:eastAsia="en-US"/>
        </w:rPr>
      </w:pPr>
      <w:proofErr w:type="spellStart"/>
      <w:r w:rsidRPr="00174C81">
        <w:rPr>
          <w:rFonts w:ascii="Times New Roman" w:eastAsia="Calibri" w:hAnsi="Times New Roman" w:cs="Times New Roman"/>
          <w:lang w:eastAsia="en-US"/>
        </w:rPr>
        <w:t>Başvuru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sahiplerinin</w:t>
      </w:r>
      <w:proofErr w:type="spellEnd"/>
      <w:r w:rsidRPr="00174C81">
        <w:rPr>
          <w:rFonts w:ascii="Times New Roman" w:eastAsia="Calibri" w:hAnsi="Times New Roman" w:cs="Times New Roman"/>
          <w:lang w:eastAsia="en-US"/>
        </w:rPr>
        <w:t xml:space="preserve"> </w:t>
      </w:r>
      <w:r w:rsidRPr="00174C81">
        <w:rPr>
          <w:rFonts w:ascii="Times New Roman" w:eastAsia="Calibri" w:hAnsi="Times New Roman" w:cs="Times New Roman"/>
          <w:b/>
          <w:lang w:eastAsia="en-US"/>
        </w:rPr>
        <w:t>“C. Uygulama Bölgesi”</w:t>
      </w:r>
      <w:r w:rsidRPr="00174C81">
        <w:rPr>
          <w:rFonts w:ascii="Times New Roman" w:eastAsia="Calibri" w:hAnsi="Times New Roman" w:cs="Times New Roman"/>
          <w:lang w:eastAsia="en-US"/>
        </w:rPr>
        <w:t xml:space="preserve"> bölümünde yazılı mahallelerde ikamet etmesi zorunludur. Başvuru sahibinden duyuru tarihi itibariyle en </w:t>
      </w:r>
      <w:proofErr w:type="spellStart"/>
      <w:r w:rsidRPr="00174C81">
        <w:rPr>
          <w:rFonts w:ascii="Times New Roman" w:eastAsia="Calibri" w:hAnsi="Times New Roman" w:cs="Times New Roman"/>
          <w:lang w:eastAsia="en-US"/>
        </w:rPr>
        <w:t>az</w:t>
      </w:r>
      <w:proofErr w:type="spellEnd"/>
      <w:r w:rsidRPr="00174C81">
        <w:rPr>
          <w:rFonts w:ascii="Times New Roman" w:eastAsia="Calibri" w:hAnsi="Times New Roman" w:cs="Times New Roman"/>
          <w:lang w:eastAsia="en-US"/>
        </w:rPr>
        <w:t xml:space="preserve"> 6 (</w:t>
      </w:r>
      <w:proofErr w:type="spellStart"/>
      <w:r w:rsidRPr="00174C81">
        <w:rPr>
          <w:rFonts w:ascii="Times New Roman" w:eastAsia="Calibri" w:hAnsi="Times New Roman" w:cs="Times New Roman"/>
          <w:lang w:eastAsia="en-US"/>
        </w:rPr>
        <w:t>altı</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aylık</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asli</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ikametinin</w:t>
      </w:r>
      <w:proofErr w:type="spellEnd"/>
      <w:r w:rsidRPr="00174C81">
        <w:rPr>
          <w:rFonts w:ascii="Times New Roman" w:eastAsia="Calibri" w:hAnsi="Times New Roman" w:cs="Times New Roman"/>
          <w:lang w:eastAsia="en-US"/>
        </w:rPr>
        <w:t xml:space="preserve"> bu </w:t>
      </w:r>
      <w:proofErr w:type="spellStart"/>
      <w:r w:rsidRPr="00174C81">
        <w:rPr>
          <w:rFonts w:ascii="Times New Roman" w:eastAsia="Calibri" w:hAnsi="Times New Roman" w:cs="Times New Roman"/>
          <w:lang w:eastAsia="en-US"/>
        </w:rPr>
        <w:t>mahallelerde</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olduğunu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gösterir</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Tarihçeli</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Yerleşim</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Yeri</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Bilgileri</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Raporu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istenecektir</w:t>
      </w:r>
      <w:proofErr w:type="spellEnd"/>
      <w:r w:rsidRPr="00174C81">
        <w:rPr>
          <w:rFonts w:ascii="Times New Roman" w:eastAsia="Calibri" w:hAnsi="Times New Roman" w:cs="Times New Roman"/>
          <w:lang w:eastAsia="en-US"/>
        </w:rPr>
        <w:t>.</w:t>
      </w:r>
    </w:p>
    <w:p w14:paraId="5325704B" w14:textId="305A78AD" w:rsidR="006B5CEC" w:rsidRPr="00174C81" w:rsidRDefault="006B5CEC" w:rsidP="006B5CEC">
      <w:pPr>
        <w:pStyle w:val="ListeParagraf"/>
        <w:numPr>
          <w:ilvl w:val="0"/>
          <w:numId w:val="26"/>
        </w:numPr>
        <w:tabs>
          <w:tab w:val="left" w:pos="851"/>
        </w:tabs>
        <w:spacing w:after="60"/>
        <w:ind w:left="851" w:hanging="567"/>
        <w:jc w:val="both"/>
        <w:rPr>
          <w:rFonts w:ascii="Times New Roman" w:eastAsia="Calibri" w:hAnsi="Times New Roman" w:cs="Times New Roman"/>
          <w:lang w:eastAsia="en-US"/>
        </w:rPr>
      </w:pPr>
      <w:proofErr w:type="spellStart"/>
      <w:r w:rsidRPr="00174C81">
        <w:rPr>
          <w:rFonts w:ascii="Times New Roman" w:eastAsia="Calibri" w:hAnsi="Times New Roman" w:cs="Times New Roman"/>
          <w:lang w:eastAsia="en-US"/>
        </w:rPr>
        <w:t>Başvuru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sahipleri</w:t>
      </w:r>
      <w:proofErr w:type="spellEnd"/>
      <w:r w:rsidRPr="00174C81">
        <w:rPr>
          <w:rFonts w:ascii="Times New Roman" w:eastAsia="Calibri" w:hAnsi="Times New Roman" w:cs="Times New Roman"/>
          <w:lang w:eastAsia="en-US"/>
        </w:rPr>
        <w:t xml:space="preserve">, </w:t>
      </w:r>
      <w:r w:rsidRPr="00174C81">
        <w:rPr>
          <w:rFonts w:ascii="Times New Roman" w:eastAsia="Calibri" w:hAnsi="Times New Roman" w:cs="Times New Roman"/>
          <w:b/>
          <w:lang w:eastAsia="en-US"/>
        </w:rPr>
        <w:t>“C. Uygulama Bölgesi”</w:t>
      </w:r>
      <w:r w:rsidRPr="00174C81">
        <w:rPr>
          <w:rFonts w:ascii="Times New Roman" w:eastAsia="Calibri" w:hAnsi="Times New Roman" w:cs="Times New Roman"/>
          <w:lang w:eastAsia="en-US"/>
        </w:rPr>
        <w:t xml:space="preserve"> bölümünde yazılı Ekonomik Kalkınma Kümelerinde aktif olarak çiftçilik yapıyor olmalıdır. Başvuru sahipleri </w:t>
      </w:r>
      <w:r w:rsidRPr="00174C81">
        <w:rPr>
          <w:rFonts w:ascii="Times New Roman" w:eastAsia="Calibri" w:hAnsi="Times New Roman" w:cs="Times New Roman"/>
          <w:b/>
          <w:lang w:eastAsia="en-US"/>
        </w:rPr>
        <w:t xml:space="preserve">“C. </w:t>
      </w:r>
      <w:proofErr w:type="spellStart"/>
      <w:r w:rsidRPr="00174C81">
        <w:rPr>
          <w:rFonts w:ascii="Times New Roman" w:eastAsia="Calibri" w:hAnsi="Times New Roman" w:cs="Times New Roman"/>
          <w:b/>
          <w:lang w:eastAsia="en-US"/>
        </w:rPr>
        <w:t>Uygulama</w:t>
      </w:r>
      <w:proofErr w:type="spellEnd"/>
      <w:r w:rsidRPr="00174C81">
        <w:rPr>
          <w:rFonts w:ascii="Times New Roman" w:eastAsia="Calibri" w:hAnsi="Times New Roman" w:cs="Times New Roman"/>
          <w:b/>
          <w:lang w:eastAsia="en-US"/>
        </w:rPr>
        <w:t xml:space="preserve"> </w:t>
      </w:r>
      <w:proofErr w:type="spellStart"/>
      <w:r w:rsidRPr="00174C81">
        <w:rPr>
          <w:rFonts w:ascii="Times New Roman" w:eastAsia="Calibri" w:hAnsi="Times New Roman" w:cs="Times New Roman"/>
          <w:b/>
          <w:lang w:eastAsia="en-US"/>
        </w:rPr>
        <w:t>Bölgesi</w:t>
      </w:r>
      <w:proofErr w:type="spellEnd"/>
      <w:r w:rsidRPr="00174C81">
        <w:rPr>
          <w:rFonts w:ascii="Times New Roman" w:eastAsia="Calibri" w:hAnsi="Times New Roman" w:cs="Times New Roman"/>
          <w:b/>
          <w:lang w:eastAsia="en-US"/>
        </w:rPr>
        <w:t>”</w:t>
      </w:r>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bölümünde</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yazılı</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EKK’lerden</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birinde</w:t>
      </w:r>
      <w:proofErr w:type="spellEnd"/>
      <w:r w:rsidRPr="00174C81">
        <w:rPr>
          <w:rFonts w:ascii="Times New Roman" w:eastAsia="Calibri" w:hAnsi="Times New Roman" w:cs="Times New Roman"/>
          <w:lang w:eastAsia="en-US"/>
        </w:rPr>
        <w:t xml:space="preserve"> 2023 </w:t>
      </w:r>
      <w:proofErr w:type="spellStart"/>
      <w:r w:rsidRPr="00174C81">
        <w:rPr>
          <w:rFonts w:ascii="Times New Roman" w:eastAsia="Calibri" w:hAnsi="Times New Roman" w:cs="Times New Roman"/>
          <w:lang w:eastAsia="en-US"/>
        </w:rPr>
        <w:t>üretim</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sezonuna</w:t>
      </w:r>
      <w:proofErr w:type="spellEnd"/>
      <w:r w:rsidRPr="00174C81">
        <w:rPr>
          <w:rFonts w:ascii="Times New Roman" w:eastAsia="Calibri" w:hAnsi="Times New Roman" w:cs="Times New Roman"/>
          <w:lang w:eastAsia="en-US"/>
        </w:rPr>
        <w:t xml:space="preserve"> ait </w:t>
      </w:r>
      <w:proofErr w:type="spellStart"/>
      <w:r w:rsidRPr="00174C81">
        <w:rPr>
          <w:rFonts w:ascii="Times New Roman" w:eastAsia="Calibri" w:hAnsi="Times New Roman" w:cs="Times New Roman"/>
          <w:lang w:eastAsia="en-US"/>
        </w:rPr>
        <w:t>Çiftçi</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Kayıt</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Sistemi</w:t>
      </w:r>
      <w:proofErr w:type="spellEnd"/>
      <w:r w:rsidRPr="00174C81">
        <w:rPr>
          <w:rFonts w:ascii="Times New Roman" w:eastAsia="Calibri" w:hAnsi="Times New Roman" w:cs="Times New Roman"/>
          <w:lang w:eastAsia="en-US"/>
        </w:rPr>
        <w:t xml:space="preserve"> (ÇKS) </w:t>
      </w:r>
      <w:proofErr w:type="spellStart"/>
      <w:r w:rsidRPr="00174C81">
        <w:rPr>
          <w:rFonts w:ascii="Times New Roman" w:eastAsia="Calibri" w:hAnsi="Times New Roman" w:cs="Times New Roman"/>
          <w:lang w:eastAsia="en-US"/>
        </w:rPr>
        <w:t>kaydı</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sunmalıdır</w:t>
      </w:r>
      <w:proofErr w:type="spellEnd"/>
      <w:r w:rsidRPr="00174C81">
        <w:rPr>
          <w:rFonts w:ascii="Times New Roman" w:eastAsia="Calibri" w:hAnsi="Times New Roman" w:cs="Times New Roman"/>
          <w:lang w:eastAsia="en-US"/>
        </w:rPr>
        <w:t>.</w:t>
      </w:r>
    </w:p>
    <w:p w14:paraId="5E51CE34" w14:textId="77777777" w:rsidR="006B5CEC" w:rsidRPr="00CC710E" w:rsidRDefault="006B5CEC" w:rsidP="006B5CEC">
      <w:pPr>
        <w:numPr>
          <w:ilvl w:val="0"/>
          <w:numId w:val="26"/>
        </w:numPr>
        <w:tabs>
          <w:tab w:val="left" w:pos="851"/>
        </w:tabs>
        <w:spacing w:after="60"/>
        <w:ind w:hanging="1002"/>
        <w:jc w:val="both"/>
        <w:rPr>
          <w:rFonts w:eastAsia="Calibri"/>
          <w:lang w:eastAsia="en-US"/>
        </w:rPr>
      </w:pPr>
      <w:r w:rsidRPr="00174C81">
        <w:rPr>
          <w:rFonts w:eastAsia="Calibri"/>
          <w:lang w:eastAsia="en-US"/>
        </w:rPr>
        <w:t xml:space="preserve">Başvuru sahibinin yaşı 18-65 </w:t>
      </w:r>
      <w:proofErr w:type="gramStart"/>
      <w:r w:rsidRPr="00174C81">
        <w:rPr>
          <w:rFonts w:eastAsia="Calibri"/>
          <w:lang w:eastAsia="en-US"/>
        </w:rPr>
        <w:t>aralığında</w:t>
      </w:r>
      <w:proofErr w:type="gramEnd"/>
      <w:r w:rsidRPr="00174C81">
        <w:rPr>
          <w:rFonts w:eastAsia="Calibri"/>
          <w:lang w:eastAsia="en-US"/>
        </w:rPr>
        <w:t xml:space="preserve"> olmalıdır</w:t>
      </w:r>
      <w:r w:rsidRPr="00CC710E">
        <w:rPr>
          <w:rFonts w:eastAsia="Calibri"/>
          <w:lang w:eastAsia="en-US"/>
        </w:rPr>
        <w:t>.</w:t>
      </w:r>
    </w:p>
    <w:p w14:paraId="03607C62" w14:textId="77777777" w:rsidR="006B5CEC" w:rsidRDefault="006B5CEC" w:rsidP="006B5CEC">
      <w:pPr>
        <w:numPr>
          <w:ilvl w:val="0"/>
          <w:numId w:val="26"/>
        </w:numPr>
        <w:tabs>
          <w:tab w:val="left" w:pos="851"/>
        </w:tabs>
        <w:spacing w:after="60"/>
        <w:ind w:hanging="1002"/>
        <w:jc w:val="both"/>
        <w:rPr>
          <w:rFonts w:eastAsia="Calibri"/>
          <w:lang w:eastAsia="en-US"/>
        </w:rPr>
      </w:pPr>
      <w:r w:rsidRPr="00DB581E">
        <w:rPr>
          <w:rFonts w:eastAsia="Calibri"/>
          <w:lang w:eastAsia="en-US"/>
        </w:rPr>
        <w:t>Bu hibe çağrısı çerçevesinde kadın çiftçilere, genç çiftçilere öncelik tanınacaktır.</w:t>
      </w:r>
    </w:p>
    <w:p w14:paraId="279066C3" w14:textId="77777777" w:rsidR="006B5CEC" w:rsidRPr="00DB581E" w:rsidRDefault="006B5CEC" w:rsidP="006B5CEC">
      <w:pPr>
        <w:numPr>
          <w:ilvl w:val="0"/>
          <w:numId w:val="26"/>
        </w:numPr>
        <w:tabs>
          <w:tab w:val="left" w:pos="851"/>
        </w:tabs>
        <w:spacing w:after="60"/>
        <w:ind w:left="851" w:hanging="425"/>
        <w:jc w:val="both"/>
        <w:rPr>
          <w:rFonts w:eastAsia="Calibri"/>
          <w:lang w:eastAsia="en-US"/>
        </w:rPr>
      </w:pPr>
      <w:r w:rsidRPr="00152973">
        <w:rPr>
          <w:rFonts w:eastAsia="Calibri"/>
          <w:lang w:eastAsia="en-US"/>
        </w:rPr>
        <w:t xml:space="preserve">Başvuru yapacak </w:t>
      </w:r>
      <w:r w:rsidRPr="00152973">
        <w:rPr>
          <w:rFonts w:eastAsia="Calibri"/>
          <w:b/>
          <w:lang w:eastAsia="en-US"/>
        </w:rPr>
        <w:t>kadın çiftçiler</w:t>
      </w:r>
      <w:r w:rsidRPr="00152973">
        <w:rPr>
          <w:rFonts w:eastAsia="Calibri"/>
          <w:lang w:eastAsia="en-US"/>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69C3124A" w14:textId="77777777" w:rsidR="006B5CEC" w:rsidRDefault="006B5CEC" w:rsidP="006B5CEC">
      <w:pPr>
        <w:numPr>
          <w:ilvl w:val="0"/>
          <w:numId w:val="26"/>
        </w:numPr>
        <w:tabs>
          <w:tab w:val="left" w:pos="851"/>
        </w:tabs>
        <w:spacing w:after="60"/>
        <w:ind w:hanging="1002"/>
        <w:jc w:val="both"/>
        <w:rPr>
          <w:rFonts w:eastAsia="Calibri"/>
          <w:lang w:eastAsia="en-US"/>
        </w:rPr>
      </w:pPr>
      <w:r w:rsidRPr="00777413">
        <w:rPr>
          <w:rFonts w:eastAsia="Calibri"/>
          <w:lang w:eastAsia="en-US"/>
        </w:rPr>
        <w:t>Tüzel kişiler ve çiftçi örgütleri adına başvuru yapılamaz.</w:t>
      </w:r>
    </w:p>
    <w:p w14:paraId="7BA19DB6" w14:textId="77777777" w:rsidR="006B5CEC" w:rsidRPr="0050674E" w:rsidRDefault="006B5CEC" w:rsidP="006B5CEC">
      <w:pPr>
        <w:numPr>
          <w:ilvl w:val="0"/>
          <w:numId w:val="26"/>
        </w:numPr>
        <w:tabs>
          <w:tab w:val="left" w:pos="851"/>
        </w:tabs>
        <w:spacing w:after="120"/>
        <w:ind w:left="851" w:hanging="425"/>
        <w:jc w:val="both"/>
      </w:pPr>
      <w:r w:rsidRPr="0050674E">
        <w:t>Kamu çalışanlarının (</w:t>
      </w:r>
      <w:r>
        <w:t xml:space="preserve">Muhtarlar hariç olmak üzere </w:t>
      </w:r>
      <w:r w:rsidRPr="0050674E">
        <w:t xml:space="preserve">kadrolu ve sözleşmeli işçi, memur vb.) başvuruları kabul edilmeyecektir. </w:t>
      </w:r>
    </w:p>
    <w:p w14:paraId="022C407D" w14:textId="77777777" w:rsidR="006B5CEC" w:rsidRPr="007C516A" w:rsidRDefault="006B5CEC" w:rsidP="006B5CEC">
      <w:pPr>
        <w:numPr>
          <w:ilvl w:val="0"/>
          <w:numId w:val="26"/>
        </w:numPr>
        <w:tabs>
          <w:tab w:val="left" w:pos="851"/>
        </w:tabs>
        <w:spacing w:after="120"/>
        <w:ind w:left="851" w:hanging="425"/>
        <w:jc w:val="both"/>
      </w:pPr>
      <w:r w:rsidRPr="007C516A">
        <w:t xml:space="preserve">Geçmiş yıllarda KDAKP kapsamında </w:t>
      </w:r>
      <w:proofErr w:type="spellStart"/>
      <w:r w:rsidRPr="007C516A">
        <w:t>Geomembran</w:t>
      </w:r>
      <w:proofErr w:type="spellEnd"/>
      <w:r w:rsidRPr="007C516A">
        <w:t xml:space="preserve"> Sulama Havuzu hibesi alanlar (aynı hanede yaşayanlar da dâhil olmak üzere) başvuru yapamazlar.</w:t>
      </w:r>
    </w:p>
    <w:p w14:paraId="76B2A824" w14:textId="77777777" w:rsidR="006B5CEC" w:rsidRPr="007C516A" w:rsidRDefault="006B5CEC" w:rsidP="006B5CEC">
      <w:pPr>
        <w:numPr>
          <w:ilvl w:val="0"/>
          <w:numId w:val="26"/>
        </w:numPr>
        <w:tabs>
          <w:tab w:val="left" w:pos="851"/>
        </w:tabs>
        <w:spacing w:after="120"/>
        <w:ind w:left="851" w:hanging="425"/>
        <w:jc w:val="both"/>
      </w:pPr>
      <w:r w:rsidRPr="007C516A">
        <w:lastRenderedPageBreak/>
        <w:t>Yatırımcılar (aynı hanede yaşayanlar da dâhil olmak üzere), aynı çağrı döneminde sadece bir yatırım konusuna başvuru yapabilir ve diğer yıllarda destek aldığı konular için başvuru yapamaz.</w:t>
      </w:r>
    </w:p>
    <w:p w14:paraId="41001A1F" w14:textId="50F9F040" w:rsidR="009B7110" w:rsidRPr="00C00E66" w:rsidRDefault="006B5CEC" w:rsidP="001A37DD">
      <w:pPr>
        <w:numPr>
          <w:ilvl w:val="0"/>
          <w:numId w:val="26"/>
        </w:numPr>
        <w:tabs>
          <w:tab w:val="left" w:pos="851"/>
        </w:tabs>
        <w:spacing w:before="120" w:after="120"/>
        <w:ind w:left="851" w:hanging="425"/>
        <w:jc w:val="both"/>
        <w:rPr>
          <w:rFonts w:eastAsiaTheme="minorHAnsi"/>
          <w:lang w:eastAsia="en-US"/>
        </w:rPr>
      </w:pPr>
      <w:r w:rsidRPr="00C00E66">
        <w:rPr>
          <w:rFonts w:eastAsia="Calibri"/>
          <w:lang w:eastAsia="en-US"/>
        </w:rPr>
        <w:t xml:space="preserve">KDAKP çerçevesinde herhangi bir hibe programından yararlanmak üzere Sözleşme Makamı ile sözleşme imzalayan yararlanıcılar, söz konusu hibe programı çerçevesindeki sözleşme yükümlülüklerini tamamlamadan önce başka bir hibe programına başvuru yapamaz. </w:t>
      </w:r>
    </w:p>
    <w:p w14:paraId="35486640" w14:textId="72BF71D4" w:rsidR="00434AC7" w:rsidRPr="003905EB" w:rsidRDefault="00434AC7" w:rsidP="00240BFC">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Dosyasında Bulunması Gereken Belgeler</w:t>
      </w:r>
    </w:p>
    <w:p w14:paraId="2DAF8AC3" w14:textId="77777777" w:rsidR="003905EB" w:rsidRPr="003905EB" w:rsidRDefault="003905EB" w:rsidP="003905EB">
      <w:pPr>
        <w:pStyle w:val="ListeParagraf"/>
        <w:rPr>
          <w:rFonts w:ascii="Times New Roman" w:hAnsi="Times New Roman" w:cs="Times New Roman"/>
          <w:b/>
          <w:szCs w:val="24"/>
        </w:rPr>
      </w:pPr>
    </w:p>
    <w:p w14:paraId="56A661EA" w14:textId="688D8D28" w:rsidR="003905EB" w:rsidRPr="00174C81" w:rsidRDefault="003905EB" w:rsidP="003905EB">
      <w:pPr>
        <w:pStyle w:val="ListeParagraf"/>
        <w:numPr>
          <w:ilvl w:val="0"/>
          <w:numId w:val="4"/>
        </w:numPr>
        <w:tabs>
          <w:tab w:val="clear" w:pos="1502"/>
          <w:tab w:val="num" w:pos="851"/>
          <w:tab w:val="left" w:pos="993"/>
        </w:tabs>
        <w:spacing w:after="60"/>
        <w:ind w:left="709" w:hanging="425"/>
        <w:jc w:val="both"/>
        <w:rPr>
          <w:rFonts w:ascii="Times New Roman" w:eastAsia="Calibri" w:hAnsi="Times New Roman" w:cs="Times New Roman"/>
          <w:lang w:eastAsia="en-US"/>
        </w:rPr>
      </w:pPr>
      <w:proofErr w:type="spellStart"/>
      <w:r w:rsidRPr="00174C81">
        <w:rPr>
          <w:rFonts w:ascii="Times New Roman" w:eastAsia="Calibri" w:hAnsi="Times New Roman" w:cs="Times New Roman"/>
          <w:lang w:eastAsia="en-US"/>
        </w:rPr>
        <w:t>Geomembran</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Sulama</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Havuzu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Hibe</w:t>
      </w:r>
      <w:proofErr w:type="spellEnd"/>
      <w:r w:rsidRPr="00174C81">
        <w:rPr>
          <w:rFonts w:ascii="Times New Roman" w:eastAsia="Calibri" w:hAnsi="Times New Roman" w:cs="Times New Roman"/>
          <w:lang w:eastAsia="en-US"/>
        </w:rPr>
        <w:t xml:space="preserve"> Programı Başvuru Formu (İlçe Müdürlüklerinden temin edilebilir)</w:t>
      </w:r>
    </w:p>
    <w:p w14:paraId="480732A3" w14:textId="77777777" w:rsidR="003905EB" w:rsidRPr="00DB581E" w:rsidRDefault="003905EB" w:rsidP="003905EB">
      <w:pPr>
        <w:numPr>
          <w:ilvl w:val="0"/>
          <w:numId w:val="4"/>
        </w:numPr>
        <w:tabs>
          <w:tab w:val="clear" w:pos="1502"/>
          <w:tab w:val="num" w:pos="794"/>
        </w:tabs>
        <w:spacing w:after="60"/>
        <w:ind w:left="794"/>
        <w:jc w:val="both"/>
        <w:rPr>
          <w:rFonts w:eastAsia="Calibri"/>
          <w:lang w:eastAsia="en-US"/>
        </w:rPr>
      </w:pPr>
      <w:r w:rsidRPr="00DB581E">
        <w:rPr>
          <w:rFonts w:eastAsia="Calibri"/>
          <w:lang w:eastAsia="en-US"/>
        </w:rPr>
        <w:t>Güncel Nüfus Kayıt Örneği veya aslı görülmek şartıyla nüfus cüzdanı fotokopisi</w:t>
      </w:r>
    </w:p>
    <w:p w14:paraId="572E6EE1" w14:textId="77777777" w:rsidR="003905EB" w:rsidRPr="00DB581E" w:rsidRDefault="003905EB" w:rsidP="003905EB">
      <w:pPr>
        <w:numPr>
          <w:ilvl w:val="0"/>
          <w:numId w:val="4"/>
        </w:numPr>
        <w:tabs>
          <w:tab w:val="clear" w:pos="1502"/>
          <w:tab w:val="num" w:pos="794"/>
        </w:tabs>
        <w:spacing w:after="60"/>
        <w:ind w:left="794"/>
        <w:jc w:val="both"/>
        <w:rPr>
          <w:rFonts w:eastAsia="Calibri"/>
          <w:lang w:eastAsia="en-US"/>
        </w:rPr>
      </w:pPr>
      <w:r w:rsidRPr="00DB581E">
        <w:rPr>
          <w:rFonts w:eastAsia="Calibri"/>
          <w:lang w:eastAsia="en-US"/>
        </w:rPr>
        <w:t xml:space="preserve">Başvuru sahibinin ikamet yerinin </w:t>
      </w:r>
      <w:r>
        <w:t xml:space="preserve">Tufanbeyli, Saimbeyli-1, </w:t>
      </w:r>
      <w:r>
        <w:rPr>
          <w:rFonts w:eastAsia="Calibri"/>
          <w:lang w:eastAsia="en-US"/>
        </w:rPr>
        <w:t xml:space="preserve">Saimbeyli-2, Feke, Pozantı, Aladağ, Karaisalı ve </w:t>
      </w:r>
      <w:r w:rsidRPr="00DB581E">
        <w:rPr>
          <w:rFonts w:eastAsia="Calibri"/>
          <w:lang w:eastAsia="en-US"/>
        </w:rPr>
        <w:t>Kozan Ekonomik Kalkınma Kümeleri içerisinde olduğunu gösterir belge,</w:t>
      </w:r>
    </w:p>
    <w:p w14:paraId="2B609B83" w14:textId="77777777" w:rsidR="003905EB" w:rsidRPr="00DB581E" w:rsidRDefault="003905EB" w:rsidP="003905EB">
      <w:pPr>
        <w:numPr>
          <w:ilvl w:val="0"/>
          <w:numId w:val="4"/>
        </w:numPr>
        <w:tabs>
          <w:tab w:val="clear" w:pos="1502"/>
          <w:tab w:val="num" w:pos="794"/>
        </w:tabs>
        <w:ind w:left="794"/>
        <w:jc w:val="both"/>
        <w:rPr>
          <w:rFonts w:eastAsia="Calibri"/>
          <w:lang w:eastAsia="en-US"/>
        </w:rPr>
      </w:pPr>
      <w:r w:rsidRPr="00DB581E">
        <w:rPr>
          <w:rFonts w:eastAsia="Calibri"/>
          <w:lang w:eastAsia="en-US"/>
        </w:rPr>
        <w:t>Başvuru sahibinin Bakanlık kayıt sistemine (</w:t>
      </w:r>
      <w:r>
        <w:rPr>
          <w:rFonts w:eastAsia="Calibri"/>
          <w:lang w:eastAsia="en-US"/>
        </w:rPr>
        <w:t>ÇKS) dâhil olduğunu gösterir</w:t>
      </w:r>
      <w:r w:rsidRPr="00DB581E">
        <w:rPr>
          <w:rFonts w:eastAsia="Calibri"/>
          <w:lang w:eastAsia="en-US"/>
        </w:rPr>
        <w:t xml:space="preserve"> </w:t>
      </w:r>
      <w:r>
        <w:rPr>
          <w:rFonts w:eastAsia="Calibri"/>
          <w:lang w:eastAsia="en-US"/>
        </w:rPr>
        <w:t>Ç</w:t>
      </w:r>
      <w:r w:rsidRPr="00DB581E">
        <w:rPr>
          <w:rFonts w:eastAsia="Calibri"/>
          <w:lang w:eastAsia="en-US"/>
        </w:rPr>
        <w:t xml:space="preserve">KS </w:t>
      </w:r>
      <w:r>
        <w:rPr>
          <w:rFonts w:eastAsia="Calibri"/>
          <w:lang w:eastAsia="en-US"/>
        </w:rPr>
        <w:t>belgesi</w:t>
      </w:r>
      <w:r w:rsidRPr="00DB581E">
        <w:rPr>
          <w:rFonts w:eastAsia="Calibri"/>
          <w:lang w:eastAsia="en-US"/>
        </w:rPr>
        <w:t>,</w:t>
      </w:r>
    </w:p>
    <w:p w14:paraId="343AA80A" w14:textId="77777777" w:rsidR="003905EB" w:rsidRPr="000E429C" w:rsidRDefault="003905EB" w:rsidP="003905EB">
      <w:pPr>
        <w:numPr>
          <w:ilvl w:val="0"/>
          <w:numId w:val="4"/>
        </w:numPr>
        <w:tabs>
          <w:tab w:val="clear" w:pos="1502"/>
          <w:tab w:val="num" w:pos="794"/>
        </w:tabs>
        <w:spacing w:after="60"/>
        <w:ind w:left="794"/>
        <w:jc w:val="both"/>
        <w:rPr>
          <w:rFonts w:eastAsia="Calibri"/>
          <w:lang w:eastAsia="en-US"/>
        </w:rPr>
      </w:pPr>
      <w:r w:rsidRPr="000E429C">
        <w:rPr>
          <w:rFonts w:eastAsia="Calibri"/>
          <w:lang w:eastAsia="en-US"/>
        </w:rPr>
        <w:t xml:space="preserve">Başvuru sahibinin </w:t>
      </w:r>
      <w:proofErr w:type="spellStart"/>
      <w:r w:rsidRPr="000E429C">
        <w:rPr>
          <w:rFonts w:eastAsia="Calibri"/>
          <w:lang w:eastAsia="en-US"/>
        </w:rPr>
        <w:t>geomembran</w:t>
      </w:r>
      <w:proofErr w:type="spellEnd"/>
      <w:r w:rsidRPr="000E429C">
        <w:rPr>
          <w:rFonts w:eastAsia="Calibri"/>
          <w:lang w:eastAsia="en-US"/>
        </w:rPr>
        <w:t xml:space="preserve"> havuz kuracağı üretim yerlerde sulama altyapısının bulunmadığına dair başvuru sahibi beyanı, </w:t>
      </w:r>
    </w:p>
    <w:p w14:paraId="494D4AFE" w14:textId="77777777" w:rsidR="003905EB" w:rsidRDefault="003905EB" w:rsidP="003905EB">
      <w:pPr>
        <w:numPr>
          <w:ilvl w:val="0"/>
          <w:numId w:val="4"/>
        </w:numPr>
        <w:tabs>
          <w:tab w:val="clear" w:pos="1502"/>
          <w:tab w:val="num" w:pos="794"/>
        </w:tabs>
        <w:spacing w:after="60"/>
        <w:ind w:left="794"/>
        <w:jc w:val="both"/>
        <w:rPr>
          <w:rFonts w:eastAsia="Calibri"/>
          <w:lang w:eastAsia="en-US"/>
        </w:rPr>
      </w:pPr>
      <w:r w:rsidRPr="00DB581E">
        <w:rPr>
          <w:rFonts w:eastAsia="Calibri"/>
          <w:lang w:eastAsia="en-US"/>
        </w:rPr>
        <w:t>Aynı Hanede Yaşayan Bireyler Beyan Formu. (Eğer başvuru sahibi ile aynı hanede ikamet eden 16 yaş altı 65 yaş üstü ve en az %80 engelli bireylerin çalışma yaş grubunda olan kişi sayısına oranı).</w:t>
      </w:r>
    </w:p>
    <w:p w14:paraId="3542D76D" w14:textId="77777777" w:rsidR="003905EB" w:rsidRDefault="003905EB" w:rsidP="003905EB">
      <w:pPr>
        <w:numPr>
          <w:ilvl w:val="0"/>
          <w:numId w:val="4"/>
        </w:numPr>
        <w:tabs>
          <w:tab w:val="clear" w:pos="1502"/>
          <w:tab w:val="num" w:pos="794"/>
        </w:tabs>
        <w:spacing w:after="60"/>
        <w:ind w:left="794"/>
        <w:jc w:val="both"/>
        <w:rPr>
          <w:rFonts w:eastAsia="Calibri"/>
          <w:lang w:eastAsia="en-US"/>
        </w:rPr>
      </w:pPr>
      <w:r>
        <w:rPr>
          <w:rFonts w:eastAsia="Calibri"/>
          <w:lang w:eastAsia="en-US"/>
        </w:rPr>
        <w:t>Taahhütname 1, Taahhütname 2 ve</w:t>
      </w:r>
      <w:r w:rsidRPr="008409FD">
        <w:rPr>
          <w:rFonts w:eastAsia="Calibri"/>
          <w:lang w:eastAsia="en-US"/>
        </w:rPr>
        <w:t xml:space="preserve"> </w:t>
      </w:r>
      <w:r>
        <w:rPr>
          <w:rFonts w:eastAsia="Calibri"/>
          <w:lang w:eastAsia="en-US"/>
        </w:rPr>
        <w:t>Taahhütname 3</w:t>
      </w:r>
    </w:p>
    <w:p w14:paraId="604F52AD" w14:textId="00F9AF46" w:rsidR="003905EB" w:rsidRDefault="003905EB" w:rsidP="003905EB">
      <w:pPr>
        <w:numPr>
          <w:ilvl w:val="0"/>
          <w:numId w:val="4"/>
        </w:numPr>
        <w:tabs>
          <w:tab w:val="clear" w:pos="1502"/>
          <w:tab w:val="num" w:pos="794"/>
        </w:tabs>
        <w:spacing w:after="60"/>
        <w:ind w:left="794"/>
        <w:jc w:val="both"/>
        <w:rPr>
          <w:rFonts w:eastAsia="Calibri"/>
          <w:lang w:eastAsia="en-US"/>
        </w:rPr>
      </w:pPr>
      <w:r>
        <w:rPr>
          <w:rFonts w:eastAsia="Calibri"/>
          <w:lang w:eastAsia="en-US"/>
        </w:rPr>
        <w:t>Tek Taraflı Taahhütname</w:t>
      </w:r>
    </w:p>
    <w:p w14:paraId="05C5B3CD" w14:textId="2FBDC83F" w:rsidR="00C00E66" w:rsidRPr="00506011" w:rsidRDefault="00C00E66" w:rsidP="00F320C2">
      <w:pPr>
        <w:pStyle w:val="ListeParagraf"/>
        <w:numPr>
          <w:ilvl w:val="0"/>
          <w:numId w:val="4"/>
        </w:numPr>
        <w:tabs>
          <w:tab w:val="clear" w:pos="1502"/>
          <w:tab w:val="num" w:pos="851"/>
        </w:tabs>
        <w:spacing w:before="120" w:after="60"/>
        <w:ind w:left="794" w:hanging="1076"/>
        <w:contextualSpacing/>
        <w:jc w:val="both"/>
        <w:rPr>
          <w:rFonts w:eastAsia="Calibri"/>
          <w:lang w:eastAsia="en-US"/>
        </w:rPr>
      </w:pPr>
      <w:r w:rsidRPr="00174C81">
        <w:rPr>
          <w:rFonts w:ascii="Times New Roman" w:hAnsi="Times New Roman" w:cs="Times New Roman"/>
          <w:lang w:eastAsia="en-US"/>
        </w:rPr>
        <w:t>E-</w:t>
      </w:r>
      <w:proofErr w:type="spellStart"/>
      <w:r w:rsidRPr="00174C81">
        <w:rPr>
          <w:rFonts w:ascii="Times New Roman" w:hAnsi="Times New Roman" w:cs="Times New Roman"/>
          <w:lang w:eastAsia="en-US"/>
        </w:rPr>
        <w:t>devletten</w:t>
      </w:r>
      <w:proofErr w:type="spellEnd"/>
      <w:r w:rsidRPr="00174C81">
        <w:rPr>
          <w:rFonts w:ascii="Times New Roman" w:hAnsi="Times New Roman" w:cs="Times New Roman"/>
          <w:lang w:eastAsia="en-US"/>
        </w:rPr>
        <w:t xml:space="preserve"> </w:t>
      </w:r>
      <w:proofErr w:type="spellStart"/>
      <w:r w:rsidRPr="00174C81">
        <w:rPr>
          <w:rFonts w:ascii="Times New Roman" w:hAnsi="Times New Roman" w:cs="Times New Roman"/>
          <w:lang w:eastAsia="en-US"/>
        </w:rPr>
        <w:t>alınacak</w:t>
      </w:r>
      <w:proofErr w:type="spellEnd"/>
      <w:r w:rsidRPr="00174C81">
        <w:rPr>
          <w:rFonts w:ascii="Times New Roman" w:hAnsi="Times New Roman" w:cs="Times New Roman"/>
          <w:lang w:eastAsia="en-US"/>
        </w:rPr>
        <w:t xml:space="preserve"> </w:t>
      </w:r>
      <w:proofErr w:type="spellStart"/>
      <w:r w:rsidRPr="00174C81">
        <w:rPr>
          <w:rFonts w:ascii="Times New Roman" w:hAnsi="Times New Roman" w:cs="Times New Roman"/>
          <w:lang w:eastAsia="en-US"/>
        </w:rPr>
        <w:t>adli</w:t>
      </w:r>
      <w:proofErr w:type="spellEnd"/>
      <w:r w:rsidRPr="00174C81">
        <w:rPr>
          <w:rFonts w:ascii="Times New Roman" w:hAnsi="Times New Roman" w:cs="Times New Roman"/>
          <w:lang w:eastAsia="en-US"/>
        </w:rPr>
        <w:t xml:space="preserve"> </w:t>
      </w:r>
      <w:proofErr w:type="spellStart"/>
      <w:r w:rsidRPr="00174C81">
        <w:rPr>
          <w:rFonts w:ascii="Times New Roman" w:hAnsi="Times New Roman" w:cs="Times New Roman"/>
          <w:lang w:eastAsia="en-US"/>
        </w:rPr>
        <w:t>sicil</w:t>
      </w:r>
      <w:proofErr w:type="spellEnd"/>
      <w:r w:rsidRPr="00174C81">
        <w:rPr>
          <w:rFonts w:ascii="Times New Roman" w:hAnsi="Times New Roman" w:cs="Times New Roman"/>
          <w:lang w:eastAsia="en-US"/>
        </w:rPr>
        <w:t xml:space="preserve"> </w:t>
      </w:r>
      <w:proofErr w:type="spellStart"/>
      <w:r w:rsidRPr="00174C81">
        <w:rPr>
          <w:rFonts w:ascii="Times New Roman" w:hAnsi="Times New Roman" w:cs="Times New Roman"/>
          <w:lang w:eastAsia="en-US"/>
        </w:rPr>
        <w:t>belgesi</w:t>
      </w:r>
      <w:proofErr w:type="spellEnd"/>
      <w:r w:rsidRPr="00174C81">
        <w:rPr>
          <w:rFonts w:ascii="Times New Roman" w:hAnsi="Times New Roman" w:cs="Times New Roman"/>
          <w:lang w:eastAsia="en-US"/>
        </w:rPr>
        <w:t xml:space="preserve"> </w:t>
      </w:r>
      <w:proofErr w:type="spellStart"/>
      <w:r w:rsidRPr="00174C81">
        <w:rPr>
          <w:rFonts w:ascii="Times New Roman" w:hAnsi="Times New Roman" w:cs="Times New Roman"/>
          <w:lang w:eastAsia="en-US"/>
        </w:rPr>
        <w:t>eklenecektir</w:t>
      </w:r>
      <w:proofErr w:type="spellEnd"/>
      <w:r w:rsidRPr="00174C81">
        <w:rPr>
          <w:rFonts w:ascii="Times New Roman" w:hAnsi="Times New Roman" w:cs="Times New Roman"/>
          <w:lang w:eastAsia="en-US"/>
        </w:rPr>
        <w:t>.</w:t>
      </w:r>
    </w:p>
    <w:p w14:paraId="755B9670" w14:textId="77777777" w:rsidR="002C2742" w:rsidRPr="003C32C9" w:rsidRDefault="002C2742" w:rsidP="00307EA0">
      <w:pPr>
        <w:pStyle w:val="NoSpacing3"/>
        <w:spacing w:after="100"/>
        <w:ind w:left="1134" w:hanging="425"/>
        <w:jc w:val="both"/>
        <w:rPr>
          <w:rFonts w:ascii="Times New Roman" w:hAnsi="Times New Roman" w:cs="Times New Roman"/>
          <w:sz w:val="24"/>
          <w:szCs w:val="24"/>
        </w:rPr>
      </w:pPr>
    </w:p>
    <w:p w14:paraId="3548664F" w14:textId="078E5AB2" w:rsidR="00434AC7" w:rsidRPr="00D066EB" w:rsidRDefault="00434AC7" w:rsidP="00240BFC">
      <w:pPr>
        <w:pStyle w:val="NoSpacing3"/>
        <w:numPr>
          <w:ilvl w:val="0"/>
          <w:numId w:val="1"/>
        </w:numPr>
        <w:tabs>
          <w:tab w:val="left" w:pos="709"/>
        </w:tabs>
        <w:spacing w:before="120" w:after="120"/>
        <w:jc w:val="both"/>
        <w:rPr>
          <w:rFonts w:ascii="Times New Roman" w:eastAsia="Calibri" w:hAnsi="Times New Roman" w:cs="Times New Roman"/>
          <w:sz w:val="24"/>
          <w:szCs w:val="24"/>
        </w:rPr>
      </w:pPr>
      <w:r w:rsidRPr="003C32C9">
        <w:rPr>
          <w:rFonts w:ascii="Times New Roman" w:eastAsia="MS Gothic" w:hAnsi="Times New Roman" w:cs="Times New Roman"/>
          <w:b/>
          <w:bCs/>
          <w:kern w:val="32"/>
          <w:sz w:val="24"/>
          <w:szCs w:val="24"/>
          <w:lang w:eastAsia="x-none"/>
        </w:rPr>
        <w:t>Başvuru Sahiplerinin Dikkat Etmesi Gereken Hususlar</w:t>
      </w:r>
    </w:p>
    <w:p w14:paraId="76BEF82E" w14:textId="77777777" w:rsidR="00D066EB" w:rsidRPr="00DB581E" w:rsidRDefault="00D066EB" w:rsidP="00D066EB">
      <w:pPr>
        <w:numPr>
          <w:ilvl w:val="0"/>
          <w:numId w:val="5"/>
        </w:numPr>
        <w:tabs>
          <w:tab w:val="clear" w:pos="1502"/>
          <w:tab w:val="num" w:pos="794"/>
        </w:tabs>
        <w:spacing w:after="60"/>
        <w:ind w:left="794"/>
        <w:jc w:val="both"/>
        <w:rPr>
          <w:rFonts w:eastAsia="Calibri"/>
          <w:lang w:eastAsia="en-US"/>
        </w:rPr>
      </w:pPr>
      <w:r w:rsidRPr="00DB581E">
        <w:rPr>
          <w:rFonts w:eastAsia="Calibri"/>
          <w:lang w:eastAsia="en-US"/>
        </w:rPr>
        <w:t>Başvurular, ilan edilen başvuru bitiş tarihinden önce yapılmış olmalıdır. Bu tarihten sonra yapılan başvurular kabul edilmeyecektir.</w:t>
      </w:r>
    </w:p>
    <w:p w14:paraId="1743F6D9" w14:textId="77777777" w:rsidR="00D066EB" w:rsidRDefault="00D066EB" w:rsidP="00D066EB">
      <w:pPr>
        <w:numPr>
          <w:ilvl w:val="0"/>
          <w:numId w:val="5"/>
        </w:numPr>
        <w:tabs>
          <w:tab w:val="clear" w:pos="1502"/>
          <w:tab w:val="num" w:pos="794"/>
        </w:tabs>
        <w:spacing w:after="60"/>
        <w:ind w:left="794" w:hanging="437"/>
        <w:jc w:val="both"/>
        <w:rPr>
          <w:rFonts w:eastAsia="Calibri"/>
          <w:lang w:eastAsia="en-US"/>
        </w:rPr>
      </w:pPr>
      <w:r w:rsidRPr="00DB581E">
        <w:rPr>
          <w:rFonts w:eastAsia="Calibri"/>
          <w:lang w:eastAsia="en-US"/>
        </w:rPr>
        <w:t xml:space="preserve">Başvurular şahsen yapılmalıdır. İnternet veya posta yoluyla yapılacak başvurular kabul edilmeyecektir. </w:t>
      </w:r>
    </w:p>
    <w:p w14:paraId="2561994F" w14:textId="77777777" w:rsidR="00D066EB" w:rsidRPr="00DB581E" w:rsidRDefault="00D066EB" w:rsidP="00D066EB">
      <w:pPr>
        <w:numPr>
          <w:ilvl w:val="0"/>
          <w:numId w:val="5"/>
        </w:numPr>
        <w:tabs>
          <w:tab w:val="clear" w:pos="1502"/>
          <w:tab w:val="num" w:pos="794"/>
        </w:tabs>
        <w:spacing w:after="60"/>
        <w:ind w:left="794" w:hanging="437"/>
        <w:jc w:val="both"/>
        <w:rPr>
          <w:rFonts w:eastAsia="Calibri"/>
          <w:lang w:eastAsia="en-US"/>
        </w:rPr>
      </w:pPr>
      <w:r>
        <w:rPr>
          <w:rFonts w:eastAsia="Calibri"/>
          <w:lang w:eastAsia="en-US"/>
        </w:rPr>
        <w:t xml:space="preserve">Başvurular çiftçinin bağlı olduğu EKK hangi ilçede ise </w:t>
      </w:r>
      <w:proofErr w:type="spellStart"/>
      <w:r>
        <w:rPr>
          <w:rFonts w:eastAsia="Calibri"/>
          <w:lang w:eastAsia="en-US"/>
        </w:rPr>
        <w:t>EKK’nın</w:t>
      </w:r>
      <w:proofErr w:type="spellEnd"/>
      <w:r>
        <w:rPr>
          <w:rFonts w:eastAsia="Calibri"/>
          <w:lang w:eastAsia="en-US"/>
        </w:rPr>
        <w:t xml:space="preserve"> bağlı olduğu İlçe Müdürlüğü’ne yapılacaktır. (Örneğin; Saimbeyli ilçesine bağlı </w:t>
      </w:r>
      <w:proofErr w:type="spellStart"/>
      <w:proofErr w:type="gramStart"/>
      <w:r>
        <w:rPr>
          <w:rFonts w:eastAsia="Calibri"/>
          <w:lang w:eastAsia="en-US"/>
        </w:rPr>
        <w:t>Beypınarı</w:t>
      </w:r>
      <w:proofErr w:type="spellEnd"/>
      <w:r>
        <w:rPr>
          <w:rFonts w:eastAsia="Calibri"/>
          <w:lang w:eastAsia="en-US"/>
        </w:rPr>
        <w:t xml:space="preserve"> mahallesi</w:t>
      </w:r>
      <w:proofErr w:type="gramEnd"/>
      <w:r>
        <w:rPr>
          <w:rFonts w:eastAsia="Calibri"/>
          <w:lang w:eastAsia="en-US"/>
        </w:rPr>
        <w:t xml:space="preserve">, Tufanbeyli </w:t>
      </w:r>
      <w:proofErr w:type="spellStart"/>
      <w:r>
        <w:rPr>
          <w:rFonts w:eastAsia="Calibri"/>
          <w:lang w:eastAsia="en-US"/>
        </w:rPr>
        <w:t>EKK’ne</w:t>
      </w:r>
      <w:proofErr w:type="spellEnd"/>
      <w:r>
        <w:rPr>
          <w:rFonts w:eastAsia="Calibri"/>
          <w:lang w:eastAsia="en-US"/>
        </w:rPr>
        <w:t xml:space="preserve"> bağlı olduğu için </w:t>
      </w:r>
      <w:proofErr w:type="spellStart"/>
      <w:r>
        <w:rPr>
          <w:rFonts w:eastAsia="Calibri"/>
          <w:lang w:eastAsia="en-US"/>
        </w:rPr>
        <w:t>müracatatı</w:t>
      </w:r>
      <w:proofErr w:type="spellEnd"/>
      <w:r>
        <w:rPr>
          <w:rFonts w:eastAsia="Calibri"/>
          <w:lang w:eastAsia="en-US"/>
        </w:rPr>
        <w:t xml:space="preserve"> Tufanbeyli İlçe Tarım ve Orman Müdürlüğüne yapacaktır.)</w:t>
      </w:r>
    </w:p>
    <w:p w14:paraId="2C432133" w14:textId="77777777" w:rsidR="00D066EB" w:rsidRPr="00AB1D82" w:rsidRDefault="00D066EB" w:rsidP="00D066EB">
      <w:pPr>
        <w:numPr>
          <w:ilvl w:val="0"/>
          <w:numId w:val="5"/>
        </w:numPr>
        <w:tabs>
          <w:tab w:val="clear" w:pos="1502"/>
          <w:tab w:val="num" w:pos="794"/>
        </w:tabs>
        <w:spacing w:after="60"/>
        <w:ind w:left="794" w:hanging="437"/>
        <w:jc w:val="both"/>
        <w:rPr>
          <w:rFonts w:eastAsia="Calibri"/>
          <w:lang w:eastAsia="en-US"/>
        </w:rPr>
      </w:pPr>
      <w:r w:rsidRPr="00AB1D82">
        <w:rPr>
          <w:rFonts w:eastAsia="Calibri"/>
          <w:lang w:eastAsia="en-US"/>
        </w:rPr>
        <w:t xml:space="preserve">Başvuru dosyaları 3 (üç) takım olarak hazırlanacaktır. Bir takımı </w:t>
      </w:r>
      <w:proofErr w:type="spellStart"/>
      <w:r w:rsidRPr="00AB1D82">
        <w:rPr>
          <w:rFonts w:eastAsia="Calibri"/>
          <w:lang w:eastAsia="en-US"/>
        </w:rPr>
        <w:t>İPYB’ye</w:t>
      </w:r>
      <w:proofErr w:type="spellEnd"/>
      <w:r w:rsidRPr="00AB1D82">
        <w:rPr>
          <w:rFonts w:eastAsia="Calibri"/>
          <w:lang w:eastAsia="en-US"/>
        </w:rPr>
        <w:t xml:space="preserve"> gönderilecek, 1 (bir) takımı Çiftçi Destek Ekiplerince muhafaza edilecektir. Dosyanın 1 (bir) takımı da başvuru sahibinde kalacaktır.</w:t>
      </w:r>
    </w:p>
    <w:p w14:paraId="265D6F88" w14:textId="420F0BD4" w:rsidR="00D066EB" w:rsidRDefault="00D066EB" w:rsidP="00D066EB">
      <w:pPr>
        <w:numPr>
          <w:ilvl w:val="0"/>
          <w:numId w:val="5"/>
        </w:numPr>
        <w:tabs>
          <w:tab w:val="clear" w:pos="1502"/>
          <w:tab w:val="num" w:pos="794"/>
        </w:tabs>
        <w:spacing w:after="60"/>
        <w:ind w:left="794" w:hanging="437"/>
        <w:jc w:val="both"/>
        <w:rPr>
          <w:rFonts w:eastAsia="Calibri"/>
          <w:lang w:eastAsia="en-US"/>
        </w:rPr>
      </w:pPr>
      <w:r>
        <w:rPr>
          <w:rFonts w:eastAsia="Calibri"/>
          <w:lang w:eastAsia="en-US"/>
        </w:rPr>
        <w:t>Hibeye Esas Yatırım Tutarları;</w:t>
      </w:r>
    </w:p>
    <w:p w14:paraId="56459EFA" w14:textId="3779EFFB" w:rsidR="00C719D0" w:rsidRDefault="00C719D0" w:rsidP="00C719D0">
      <w:pPr>
        <w:spacing w:after="60"/>
        <w:jc w:val="both"/>
        <w:rPr>
          <w:rFonts w:eastAsia="Calibri"/>
          <w:lang w:eastAsia="en-US"/>
        </w:rPr>
      </w:pPr>
    </w:p>
    <w:p w14:paraId="5BF82F59" w14:textId="2C8BB213" w:rsidR="00C719D0" w:rsidRDefault="00C719D0" w:rsidP="00506011">
      <w:pPr>
        <w:tabs>
          <w:tab w:val="left" w:pos="3135"/>
        </w:tabs>
        <w:spacing w:after="60"/>
        <w:jc w:val="both"/>
        <w:rPr>
          <w:rFonts w:eastAsia="Calibri"/>
          <w:lang w:eastAsia="en-US"/>
        </w:rPr>
      </w:pPr>
    </w:p>
    <w:p w14:paraId="063B3B67" w14:textId="77777777" w:rsidR="00506011" w:rsidRDefault="00506011" w:rsidP="00506011">
      <w:pPr>
        <w:tabs>
          <w:tab w:val="left" w:pos="3135"/>
        </w:tabs>
        <w:spacing w:after="60"/>
        <w:jc w:val="both"/>
        <w:rPr>
          <w:rFonts w:eastAsia="Calibri"/>
          <w:lang w:eastAsia="en-US"/>
        </w:rPr>
      </w:pPr>
    </w:p>
    <w:p w14:paraId="698C6B40" w14:textId="77777777" w:rsidR="00D066EB" w:rsidRPr="00251189" w:rsidRDefault="00D066EB" w:rsidP="00D066EB">
      <w:pPr>
        <w:numPr>
          <w:ilvl w:val="1"/>
          <w:numId w:val="5"/>
        </w:numPr>
        <w:tabs>
          <w:tab w:val="clear" w:pos="2148"/>
          <w:tab w:val="num" w:pos="1276"/>
        </w:tabs>
        <w:spacing w:after="60"/>
        <w:ind w:left="1440" w:hanging="447"/>
        <w:jc w:val="both"/>
      </w:pPr>
      <w:r w:rsidRPr="00251189">
        <w:lastRenderedPageBreak/>
        <w:t xml:space="preserve">100 ton kapasiteli </w:t>
      </w:r>
      <w:proofErr w:type="spellStart"/>
      <w:r w:rsidRPr="00251189">
        <w:t>geomembran</w:t>
      </w:r>
      <w:proofErr w:type="spellEnd"/>
      <w:r w:rsidRPr="00251189">
        <w:t xml:space="preserve"> sulama havuzu için en fazla (KDV hariç) 137.000,00 TL,</w:t>
      </w:r>
    </w:p>
    <w:p w14:paraId="4AFB74F4" w14:textId="77777777" w:rsidR="00D066EB" w:rsidRPr="00251189" w:rsidRDefault="00D066EB" w:rsidP="00D066EB">
      <w:pPr>
        <w:numPr>
          <w:ilvl w:val="1"/>
          <w:numId w:val="5"/>
        </w:numPr>
        <w:tabs>
          <w:tab w:val="clear" w:pos="2148"/>
          <w:tab w:val="num" w:pos="1134"/>
          <w:tab w:val="num" w:pos="1276"/>
        </w:tabs>
        <w:spacing w:after="60"/>
        <w:ind w:left="1440" w:hanging="447"/>
        <w:jc w:val="both"/>
      </w:pPr>
      <w:r w:rsidRPr="00251189">
        <w:t xml:space="preserve">200 ton kapasiteli </w:t>
      </w:r>
      <w:proofErr w:type="spellStart"/>
      <w:r w:rsidRPr="00251189">
        <w:t>geomembran</w:t>
      </w:r>
      <w:proofErr w:type="spellEnd"/>
      <w:r w:rsidRPr="00251189">
        <w:t xml:space="preserve"> sulama havuzu için en fazla (KDV hariç) 170.842,00 TL,</w:t>
      </w:r>
    </w:p>
    <w:p w14:paraId="2BC29467" w14:textId="77777777" w:rsidR="00D066EB" w:rsidRPr="00251189" w:rsidRDefault="00D066EB" w:rsidP="00D066EB">
      <w:pPr>
        <w:numPr>
          <w:ilvl w:val="1"/>
          <w:numId w:val="5"/>
        </w:numPr>
        <w:tabs>
          <w:tab w:val="clear" w:pos="2148"/>
          <w:tab w:val="num" w:pos="1134"/>
          <w:tab w:val="num" w:pos="1276"/>
        </w:tabs>
        <w:spacing w:after="60"/>
        <w:ind w:left="1440" w:hanging="447"/>
        <w:jc w:val="both"/>
      </w:pPr>
      <w:r w:rsidRPr="00251189">
        <w:t xml:space="preserve">300 ton kapasiteli </w:t>
      </w:r>
      <w:proofErr w:type="spellStart"/>
      <w:r w:rsidRPr="00251189">
        <w:t>geomembran</w:t>
      </w:r>
      <w:proofErr w:type="spellEnd"/>
      <w:r w:rsidRPr="00251189">
        <w:t xml:space="preserve"> sulama havuzu için en fazla (KDV hariç) 236.000,00 TL</w:t>
      </w:r>
    </w:p>
    <w:p w14:paraId="62C3EC23" w14:textId="77777777" w:rsidR="00D066EB" w:rsidRPr="008223ED" w:rsidRDefault="00D066EB" w:rsidP="00D066EB">
      <w:pPr>
        <w:spacing w:after="60"/>
        <w:ind w:left="851"/>
        <w:jc w:val="both"/>
        <w:rPr>
          <w:rFonts w:eastAsia="Calibri"/>
          <w:lang w:eastAsia="en-US"/>
        </w:rPr>
      </w:pPr>
      <w:proofErr w:type="gramStart"/>
      <w:r>
        <w:rPr>
          <w:rFonts w:eastAsia="Calibri"/>
          <w:lang w:eastAsia="en-US"/>
        </w:rPr>
        <w:t>olacaktır</w:t>
      </w:r>
      <w:proofErr w:type="gramEnd"/>
      <w:r>
        <w:rPr>
          <w:rFonts w:eastAsia="Calibri"/>
          <w:lang w:eastAsia="en-US"/>
        </w:rPr>
        <w:t xml:space="preserve">. </w:t>
      </w:r>
      <w:r w:rsidRPr="008223ED">
        <w:rPr>
          <w:rFonts w:eastAsia="Calibri"/>
          <w:lang w:eastAsia="en-US"/>
        </w:rPr>
        <w:t>Bu tutarın üzerindeki yatırım giderleri, limit üstü katkı olarak yatırımcılar tarafından kendi öz kaynaklarından karşılanacaktır.</w:t>
      </w:r>
    </w:p>
    <w:p w14:paraId="1146E7D0" w14:textId="77777777" w:rsidR="00D066EB" w:rsidRDefault="00D066EB" w:rsidP="00D066EB">
      <w:pPr>
        <w:numPr>
          <w:ilvl w:val="0"/>
          <w:numId w:val="5"/>
        </w:numPr>
        <w:tabs>
          <w:tab w:val="clear" w:pos="1502"/>
          <w:tab w:val="num" w:pos="794"/>
        </w:tabs>
        <w:spacing w:after="60"/>
        <w:ind w:left="794" w:hanging="437"/>
        <w:jc w:val="both"/>
      </w:pPr>
      <w:r w:rsidRPr="00A01302">
        <w:t>Bireysel yatırımcılar için, ödenecek hibe miktarı, teknik şartnamenin içeriğine uygun maliyetlerin (KDV hariç) %70’idir. Kalan %30’luk yararlanıcı katkısı ve KDV-ÖTV ödemeleri yatırımcılar tarafından karşılanacaktır. Toplam hibe tutarı</w:t>
      </w:r>
      <w:r>
        <w:t>;</w:t>
      </w:r>
    </w:p>
    <w:p w14:paraId="6837DC05" w14:textId="77777777" w:rsidR="00D066EB" w:rsidRDefault="00D066EB" w:rsidP="00D066EB">
      <w:pPr>
        <w:spacing w:after="60"/>
        <w:ind w:left="794" w:firstLine="199"/>
        <w:jc w:val="both"/>
      </w:pPr>
      <w:proofErr w:type="gramStart"/>
      <w:r>
        <w:t>a</w:t>
      </w:r>
      <w:proofErr w:type="gramEnd"/>
      <w:r>
        <w:t>.</w:t>
      </w:r>
      <w:r>
        <w:tab/>
        <w:t xml:space="preserve">100 ton kapasiteli </w:t>
      </w:r>
      <w:proofErr w:type="spellStart"/>
      <w:r>
        <w:t>geomembran</w:t>
      </w:r>
      <w:proofErr w:type="spellEnd"/>
      <w:r>
        <w:t xml:space="preserve"> sulama havuzu için </w:t>
      </w:r>
      <w:r w:rsidRPr="00B4092E">
        <w:t>95.900,00</w:t>
      </w:r>
      <w:r>
        <w:t xml:space="preserve"> TL’yi,</w:t>
      </w:r>
    </w:p>
    <w:p w14:paraId="42009444" w14:textId="77777777" w:rsidR="00D066EB" w:rsidRDefault="00D066EB" w:rsidP="00D066EB">
      <w:pPr>
        <w:spacing w:after="60"/>
        <w:ind w:left="794" w:firstLine="199"/>
        <w:jc w:val="both"/>
      </w:pPr>
      <w:proofErr w:type="gramStart"/>
      <w:r>
        <w:t>b</w:t>
      </w:r>
      <w:proofErr w:type="gramEnd"/>
      <w:r>
        <w:t>.</w:t>
      </w:r>
      <w:r>
        <w:tab/>
        <w:t xml:space="preserve">200 ton kapasiteli </w:t>
      </w:r>
      <w:proofErr w:type="spellStart"/>
      <w:r>
        <w:t>geomembran</w:t>
      </w:r>
      <w:proofErr w:type="spellEnd"/>
      <w:r>
        <w:t xml:space="preserve"> sulama havuzu için </w:t>
      </w:r>
      <w:r w:rsidRPr="00B4092E">
        <w:t>119.589,00</w:t>
      </w:r>
      <w:r>
        <w:t xml:space="preserve"> TL’yi,</w:t>
      </w:r>
    </w:p>
    <w:p w14:paraId="2B44D67C" w14:textId="77777777" w:rsidR="00D066EB" w:rsidRPr="00A01302" w:rsidRDefault="00D066EB" w:rsidP="00D066EB">
      <w:pPr>
        <w:spacing w:after="60"/>
        <w:ind w:left="794" w:firstLine="199"/>
        <w:jc w:val="both"/>
      </w:pPr>
      <w:proofErr w:type="gramStart"/>
      <w:r>
        <w:t>c</w:t>
      </w:r>
      <w:proofErr w:type="gramEnd"/>
      <w:r>
        <w:t>.</w:t>
      </w:r>
      <w:r>
        <w:tab/>
        <w:t xml:space="preserve">300 ton kapasiteli </w:t>
      </w:r>
      <w:proofErr w:type="spellStart"/>
      <w:r>
        <w:t>geomembran</w:t>
      </w:r>
      <w:proofErr w:type="spellEnd"/>
      <w:r>
        <w:t xml:space="preserve"> sulama havuzu için </w:t>
      </w:r>
      <w:r w:rsidRPr="00B4092E">
        <w:t>165.200,00</w:t>
      </w:r>
      <w:r>
        <w:t xml:space="preserve"> TL’yi </w:t>
      </w:r>
      <w:r w:rsidRPr="00A01302">
        <w:t>geçemez.</w:t>
      </w:r>
    </w:p>
    <w:p w14:paraId="0AE52E77" w14:textId="77777777" w:rsidR="00D066EB" w:rsidRPr="000604C4" w:rsidRDefault="00D066EB" w:rsidP="00D066EB">
      <w:pPr>
        <w:numPr>
          <w:ilvl w:val="0"/>
          <w:numId w:val="5"/>
        </w:numPr>
        <w:tabs>
          <w:tab w:val="clear" w:pos="1502"/>
          <w:tab w:val="num" w:pos="794"/>
        </w:tabs>
        <w:ind w:left="794"/>
        <w:jc w:val="both"/>
      </w:pPr>
      <w:r w:rsidRPr="000604C4">
        <w:t>Başvuru formunda ve eklerindeki bilgilerden başvuru sahibi sorumludur. Başvuru yapan yatırımcı hibeye hak kazansa dahi başvuru dosyasında bulunan belge veya bilgilerin gerçeğe aykırı olduğu tespit edilmesi halinde başvuru geçersiz sayılır.</w:t>
      </w:r>
    </w:p>
    <w:p w14:paraId="15342F6C" w14:textId="77777777" w:rsidR="00D066EB" w:rsidRDefault="00D066EB" w:rsidP="00D066EB">
      <w:pPr>
        <w:numPr>
          <w:ilvl w:val="0"/>
          <w:numId w:val="5"/>
        </w:numPr>
        <w:tabs>
          <w:tab w:val="clear" w:pos="1502"/>
          <w:tab w:val="num" w:pos="794"/>
        </w:tabs>
        <w:ind w:left="794"/>
        <w:jc w:val="both"/>
      </w:pPr>
      <w:r>
        <w:t>Başvuru dosyasında, “Proje Bütçesi” bölümü dikkatlice hazırlanmalıdır. Tutarlar KDV hariç yazılmalıdır. Maliyet kalemleri piyasa şartlarına uygun olmalıdır.</w:t>
      </w:r>
    </w:p>
    <w:p w14:paraId="0E0C11D0" w14:textId="77777777" w:rsidR="00D066EB" w:rsidRDefault="00D066EB" w:rsidP="00D066EB">
      <w:pPr>
        <w:numPr>
          <w:ilvl w:val="0"/>
          <w:numId w:val="5"/>
        </w:numPr>
        <w:tabs>
          <w:tab w:val="clear" w:pos="1502"/>
          <w:tab w:val="num" w:pos="794"/>
        </w:tabs>
        <w:ind w:left="794"/>
        <w:jc w:val="both"/>
      </w:pPr>
      <w:r w:rsidRPr="000604C4">
        <w:t>Başvuru dosyasındaki maliyet tablolarının Hibe Çağrı Kılavuzu hükümlerinde belirlenen miktarlara uymaması ve/veya tutarsız olması halinde başvuru dosyası nihai değerlendirmeye alınmaz. Bu konudaki sorumluluk başvuru sahibine aittir.</w:t>
      </w:r>
    </w:p>
    <w:p w14:paraId="0014084C" w14:textId="77777777" w:rsidR="00D066EB" w:rsidRDefault="00D066EB" w:rsidP="00D066EB">
      <w:pPr>
        <w:numPr>
          <w:ilvl w:val="0"/>
          <w:numId w:val="5"/>
        </w:numPr>
        <w:tabs>
          <w:tab w:val="clear" w:pos="1502"/>
          <w:tab w:val="num" w:pos="794"/>
        </w:tabs>
        <w:ind w:left="794"/>
        <w:jc w:val="both"/>
      </w:pPr>
      <w:r>
        <w:t>Kendileriyle Hibe Sözleşmesi imzalanan yatırımcılar, satın alma aşamasında en az 3 (üç) ayrı firmadan teklif alarak, en düşük teklifi veren yüklenici firma ile Uygulama Sözleşmesi imzalarlar.</w:t>
      </w:r>
    </w:p>
    <w:p w14:paraId="1B8EF3C6" w14:textId="77777777" w:rsidR="00D066EB" w:rsidRDefault="00D066EB" w:rsidP="00D066EB">
      <w:pPr>
        <w:numPr>
          <w:ilvl w:val="0"/>
          <w:numId w:val="5"/>
        </w:numPr>
        <w:tabs>
          <w:tab w:val="clear" w:pos="1502"/>
          <w:tab w:val="num" w:pos="794"/>
        </w:tabs>
        <w:ind w:left="794"/>
        <w:jc w:val="both"/>
      </w:pPr>
      <w:r>
        <w:t>Ödeme sırasında Yatırımcı, Vergi Borcu Yoktur belgesini, Yüklenici ise Vergi Borcu Yoktur ve SGK Borcu Yoktur belgelerini ibraz etmek zorundadır.</w:t>
      </w:r>
    </w:p>
    <w:p w14:paraId="562AB431" w14:textId="77777777" w:rsidR="00D066EB" w:rsidRDefault="00D066EB" w:rsidP="00D066EB">
      <w:pPr>
        <w:numPr>
          <w:ilvl w:val="0"/>
          <w:numId w:val="5"/>
        </w:numPr>
        <w:tabs>
          <w:tab w:val="clear" w:pos="1502"/>
          <w:tab w:val="num" w:pos="794"/>
        </w:tabs>
        <w:ind w:left="794"/>
        <w:jc w:val="both"/>
      </w:pPr>
      <w:r>
        <w:t>Yatırım yeri icralı, hacizli, şerhli ve mahkemelik olanlar hiçbir şekilde hibe desteğinden faydalanamazlar. Çiftçi Destek Ekipleri bu şekilde olan başvuruları kesinlikle kabul etmeyecektir.</w:t>
      </w:r>
    </w:p>
    <w:p w14:paraId="3F4FAB4B" w14:textId="77777777" w:rsidR="00D066EB" w:rsidRDefault="00D066EB" w:rsidP="00D066EB">
      <w:pPr>
        <w:numPr>
          <w:ilvl w:val="0"/>
          <w:numId w:val="5"/>
        </w:numPr>
        <w:tabs>
          <w:tab w:val="clear" w:pos="1502"/>
          <w:tab w:val="num" w:pos="794"/>
        </w:tabs>
        <w:spacing w:after="60"/>
        <w:ind w:left="794" w:hanging="437"/>
      </w:pPr>
      <w:r>
        <w:t>Yatırım yeri kiralık ve arazi üzerinde de ipotek varsa başvuru reddedilir.</w:t>
      </w:r>
    </w:p>
    <w:p w14:paraId="6E6B40DF" w14:textId="77777777" w:rsidR="00D066EB" w:rsidRPr="00615E86" w:rsidRDefault="00D066EB" w:rsidP="00D066EB">
      <w:pPr>
        <w:numPr>
          <w:ilvl w:val="0"/>
          <w:numId w:val="5"/>
        </w:numPr>
        <w:tabs>
          <w:tab w:val="clear" w:pos="1502"/>
          <w:tab w:val="num" w:pos="794"/>
        </w:tabs>
        <w:spacing w:after="120" w:line="276" w:lineRule="auto"/>
        <w:ind w:left="794" w:hanging="437"/>
        <w:jc w:val="both"/>
        <w:rPr>
          <w:rFonts w:eastAsia="Calibri"/>
          <w:lang w:eastAsia="en-US"/>
        </w:rPr>
      </w:pPr>
      <w:r w:rsidRPr="00615E86">
        <w:rPr>
          <w:rFonts w:eastAsia="Calibri"/>
          <w:lang w:eastAsia="en-US"/>
        </w:rPr>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23A4A90B" w14:textId="77777777" w:rsidR="00D066EB" w:rsidRPr="00615E86" w:rsidRDefault="00D066EB" w:rsidP="00D066EB">
      <w:pPr>
        <w:numPr>
          <w:ilvl w:val="0"/>
          <w:numId w:val="5"/>
        </w:numPr>
        <w:tabs>
          <w:tab w:val="clear" w:pos="1502"/>
          <w:tab w:val="num" w:pos="794"/>
        </w:tabs>
        <w:spacing w:after="120" w:line="276" w:lineRule="auto"/>
        <w:ind w:left="794" w:hanging="437"/>
        <w:jc w:val="both"/>
      </w:pPr>
      <w:r w:rsidRPr="00615E86">
        <w:t>Yatırımcı ve yüklenici bu hibe desteklemesi ödenmesine engel yasal bir durumda olmamalıdır. Aşağıda belirtilen durumdaki yatırımcı ve yükleniciler, hibe desteğinden yararlandırılmazlar:</w:t>
      </w:r>
    </w:p>
    <w:p w14:paraId="7EF5D28D" w14:textId="77777777" w:rsidR="00D066EB" w:rsidRPr="00615E86" w:rsidRDefault="00D066EB" w:rsidP="00D066EB">
      <w:pPr>
        <w:numPr>
          <w:ilvl w:val="0"/>
          <w:numId w:val="6"/>
        </w:numPr>
        <w:tabs>
          <w:tab w:val="num" w:pos="1134"/>
        </w:tabs>
        <w:autoSpaceDE w:val="0"/>
        <w:autoSpaceDN w:val="0"/>
        <w:adjustRightInd w:val="0"/>
        <w:spacing w:after="120" w:line="276" w:lineRule="auto"/>
        <w:ind w:left="1134" w:hanging="283"/>
        <w:jc w:val="both"/>
        <w:rPr>
          <w:rFonts w:eastAsia="Calibri"/>
          <w:lang w:eastAsia="en-US"/>
        </w:rPr>
      </w:pPr>
      <w:r w:rsidRPr="00615E86">
        <w:rPr>
          <w:rFonts w:eastAsia="Calibri"/>
          <w:lang w:eastAsia="en-US"/>
        </w:rPr>
        <w:t xml:space="preserve">İflas etmişler veya tasfiye halinde bulunan ve bu durumları nedeniyle işleri kayyum veya vasi tarafından yürütülen, </w:t>
      </w:r>
      <w:proofErr w:type="gramStart"/>
      <w:r w:rsidRPr="00615E86">
        <w:rPr>
          <w:rFonts w:eastAsia="Calibri"/>
          <w:lang w:eastAsia="en-US"/>
        </w:rPr>
        <w:t>konkordato</w:t>
      </w:r>
      <w:proofErr w:type="gramEnd"/>
      <w:r w:rsidRPr="00615E86">
        <w:rPr>
          <w:rFonts w:eastAsia="Calibri"/>
          <w:lang w:eastAsia="en-US"/>
        </w:rPr>
        <w:t xml:space="preserve"> ilan ederek alacaklılar ile anlaşma yapmış, faaliyetleri askıya alınmış veya bunlarla ilgili bir kovuşturmanın konusu olanlar veya meri mevzuatta öngörülen benzer durumlarda olanlar,</w:t>
      </w:r>
    </w:p>
    <w:p w14:paraId="379B56F8" w14:textId="77777777" w:rsidR="00D066EB" w:rsidRPr="00615E86" w:rsidRDefault="00D066EB" w:rsidP="00D066EB">
      <w:pPr>
        <w:numPr>
          <w:ilvl w:val="0"/>
          <w:numId w:val="6"/>
        </w:numPr>
        <w:tabs>
          <w:tab w:val="num" w:pos="1134"/>
        </w:tabs>
        <w:autoSpaceDE w:val="0"/>
        <w:autoSpaceDN w:val="0"/>
        <w:adjustRightInd w:val="0"/>
        <w:spacing w:after="120" w:line="276" w:lineRule="auto"/>
        <w:ind w:left="1134" w:hanging="283"/>
        <w:jc w:val="both"/>
        <w:rPr>
          <w:rFonts w:eastAsia="Calibri"/>
          <w:lang w:eastAsia="en-US"/>
        </w:rPr>
      </w:pPr>
      <w:r w:rsidRPr="00615E86">
        <w:rPr>
          <w:rFonts w:eastAsia="Calibri"/>
          <w:lang w:eastAsia="en-US"/>
        </w:rPr>
        <w:lastRenderedPageBreak/>
        <w:t>Kesinleşmiş yargı kararı (yani temyizi mümkün olmayan bir karar) ile mesleki faaliyete ilişkin bir suçtan mahkûm olanlar,</w:t>
      </w:r>
    </w:p>
    <w:p w14:paraId="5D6449B9" w14:textId="77777777" w:rsidR="00D066EB" w:rsidRPr="00615E86" w:rsidRDefault="00D066EB" w:rsidP="00D066EB">
      <w:pPr>
        <w:numPr>
          <w:ilvl w:val="0"/>
          <w:numId w:val="6"/>
        </w:numPr>
        <w:tabs>
          <w:tab w:val="num" w:pos="1134"/>
        </w:tabs>
        <w:autoSpaceDE w:val="0"/>
        <w:autoSpaceDN w:val="0"/>
        <w:adjustRightInd w:val="0"/>
        <w:spacing w:after="120" w:line="276" w:lineRule="auto"/>
        <w:ind w:left="1134" w:hanging="283"/>
        <w:jc w:val="both"/>
        <w:rPr>
          <w:rFonts w:eastAsia="Calibri"/>
          <w:lang w:eastAsia="en-US"/>
        </w:rPr>
      </w:pPr>
      <w:r w:rsidRPr="00615E86">
        <w:rPr>
          <w:rFonts w:eastAsia="Calibri"/>
          <w:lang w:eastAsia="en-US"/>
        </w:rPr>
        <w:t>Haklarında, görevlerini ağır bir şekilde kötüye kullandıklarına dair kesinleşmiş mahkeme kararı olanlar,</w:t>
      </w:r>
    </w:p>
    <w:p w14:paraId="6B6D320B" w14:textId="77777777" w:rsidR="00D066EB" w:rsidRPr="00615E86" w:rsidRDefault="00D066EB" w:rsidP="00D066EB">
      <w:pPr>
        <w:numPr>
          <w:ilvl w:val="0"/>
          <w:numId w:val="6"/>
        </w:numPr>
        <w:tabs>
          <w:tab w:val="num" w:pos="1134"/>
        </w:tabs>
        <w:autoSpaceDE w:val="0"/>
        <w:autoSpaceDN w:val="0"/>
        <w:adjustRightInd w:val="0"/>
        <w:spacing w:after="120" w:line="276" w:lineRule="auto"/>
        <w:ind w:left="1134" w:hanging="283"/>
        <w:jc w:val="both"/>
        <w:rPr>
          <w:rFonts w:eastAsia="Calibri"/>
          <w:lang w:eastAsia="en-US"/>
        </w:rPr>
      </w:pPr>
      <w:r w:rsidRPr="00615E86">
        <w:rPr>
          <w:rFonts w:eastAsia="Calibri"/>
          <w:lang w:eastAsia="en-US"/>
        </w:rPr>
        <w:t>Sosyal sigorta primi veya vergi borcu nedeni ile haklarında haciz işlemleri devam edenler,</w:t>
      </w:r>
    </w:p>
    <w:p w14:paraId="5725C927" w14:textId="77777777" w:rsidR="00D066EB" w:rsidRPr="00615E86" w:rsidRDefault="00D066EB" w:rsidP="00D066EB">
      <w:pPr>
        <w:numPr>
          <w:ilvl w:val="0"/>
          <w:numId w:val="6"/>
        </w:numPr>
        <w:tabs>
          <w:tab w:val="num" w:pos="1134"/>
        </w:tabs>
        <w:autoSpaceDE w:val="0"/>
        <w:autoSpaceDN w:val="0"/>
        <w:adjustRightInd w:val="0"/>
        <w:spacing w:after="120" w:line="276" w:lineRule="auto"/>
        <w:ind w:left="1134" w:hanging="283"/>
        <w:jc w:val="both"/>
        <w:rPr>
          <w:rFonts w:eastAsia="Calibri"/>
          <w:lang w:eastAsia="en-US"/>
        </w:rPr>
      </w:pPr>
      <w:r w:rsidRPr="00615E86">
        <w:rPr>
          <w:rFonts w:eastAsia="Calibri"/>
          <w:lang w:eastAsia="en-US"/>
        </w:rPr>
        <w:t>Dolandırıcılık, yolsuzluk, herhangi bir suç veya terör örgütü ile ilişkisinden dolayı yargı süreci devam eden veya haklarında kesinleşmiş yargı kararı ile mahkûm olanlar,</w:t>
      </w:r>
    </w:p>
    <w:p w14:paraId="5FA2D26E" w14:textId="77777777" w:rsidR="00D066EB" w:rsidRPr="00615E86" w:rsidRDefault="00D066EB" w:rsidP="00D066EB">
      <w:pPr>
        <w:numPr>
          <w:ilvl w:val="0"/>
          <w:numId w:val="6"/>
        </w:numPr>
        <w:tabs>
          <w:tab w:val="num" w:pos="360"/>
        </w:tabs>
        <w:autoSpaceDE w:val="0"/>
        <w:autoSpaceDN w:val="0"/>
        <w:adjustRightInd w:val="0"/>
        <w:spacing w:after="120" w:line="276" w:lineRule="auto"/>
        <w:ind w:left="851" w:firstLine="0"/>
        <w:jc w:val="both"/>
        <w:rPr>
          <w:rFonts w:eastAsia="Calibri"/>
          <w:lang w:eastAsia="en-US"/>
        </w:rPr>
      </w:pPr>
      <w:r w:rsidRPr="00615E86">
        <w:rPr>
          <w:rFonts w:eastAsia="Calibri"/>
          <w:lang w:eastAsia="en-US"/>
        </w:rPr>
        <w:t xml:space="preserve">Herhangi bir kamu ihale </w:t>
      </w:r>
      <w:proofErr w:type="gramStart"/>
      <w:r w:rsidRPr="00615E86">
        <w:rPr>
          <w:rFonts w:eastAsia="Calibri"/>
          <w:lang w:eastAsia="en-US"/>
        </w:rPr>
        <w:t>prosedürüne</w:t>
      </w:r>
      <w:proofErr w:type="gramEnd"/>
      <w:r w:rsidRPr="00615E86">
        <w:rPr>
          <w:rFonts w:eastAsia="Calibri"/>
          <w:lang w:eastAsia="en-US"/>
        </w:rPr>
        <w:t xml:space="preserve"> veya diğer bir destek yardımına ilişkin yükümlülüklere uymayarak, sözleşmeyi ciddi bir şekilde ihlal ettiği tespit edilenler.</w:t>
      </w:r>
    </w:p>
    <w:p w14:paraId="046FAA12" w14:textId="77777777" w:rsidR="00D066EB" w:rsidRPr="00615E86" w:rsidRDefault="00D066EB" w:rsidP="00D066EB">
      <w:pPr>
        <w:numPr>
          <w:ilvl w:val="0"/>
          <w:numId w:val="5"/>
        </w:numPr>
        <w:tabs>
          <w:tab w:val="clear" w:pos="1502"/>
          <w:tab w:val="num" w:pos="794"/>
        </w:tabs>
        <w:spacing w:after="120" w:line="276" w:lineRule="auto"/>
        <w:ind w:left="794"/>
        <w:jc w:val="both"/>
      </w:pPr>
      <w:r w:rsidRPr="00615E86">
        <w:t>Yatırımcılar sözleşmelerinde belirtilen sürede yatırımı tamamlamak zorundadır. Ek süre verilmez. Belirlenen sürede yatırımı tamamlamayan yatırımcılar hibe desteği alamazlar.</w:t>
      </w:r>
    </w:p>
    <w:p w14:paraId="4ADC1B6D" w14:textId="77777777" w:rsidR="00D066EB" w:rsidRPr="00DB581E" w:rsidRDefault="00D066EB" w:rsidP="00D066EB">
      <w:pPr>
        <w:keepNext/>
        <w:tabs>
          <w:tab w:val="num" w:pos="720"/>
        </w:tabs>
        <w:spacing w:before="240" w:after="60" w:line="25" w:lineRule="atLeast"/>
        <w:ind w:left="902"/>
        <w:outlineLvl w:val="0"/>
        <w:rPr>
          <w:rFonts w:eastAsia="MS Gothic"/>
          <w:b/>
          <w:bCs/>
          <w:kern w:val="32"/>
          <w:lang w:eastAsia="x-none"/>
        </w:rPr>
      </w:pPr>
      <w:r w:rsidRPr="00DB581E">
        <w:rPr>
          <w:rFonts w:eastAsia="MS Gothic"/>
          <w:b/>
          <w:bCs/>
          <w:kern w:val="32"/>
          <w:lang w:eastAsia="x-none"/>
        </w:rPr>
        <w:t>Süreç</w:t>
      </w:r>
    </w:p>
    <w:p w14:paraId="791508D9" w14:textId="70ABE511" w:rsidR="00D066EB" w:rsidRPr="00174C81" w:rsidRDefault="00D066EB" w:rsidP="00D066EB">
      <w:pPr>
        <w:pStyle w:val="ListeParagraf"/>
        <w:numPr>
          <w:ilvl w:val="0"/>
          <w:numId w:val="24"/>
        </w:numPr>
        <w:spacing w:after="60"/>
        <w:jc w:val="both"/>
        <w:rPr>
          <w:rFonts w:ascii="Times New Roman" w:eastAsia="Calibri" w:hAnsi="Times New Roman" w:cs="Times New Roman"/>
          <w:lang w:eastAsia="en-US"/>
        </w:rPr>
      </w:pPr>
      <w:proofErr w:type="spellStart"/>
      <w:r w:rsidRPr="00174C81">
        <w:rPr>
          <w:rFonts w:ascii="Times New Roman" w:eastAsia="Calibri" w:hAnsi="Times New Roman" w:cs="Times New Roman"/>
          <w:lang w:eastAsia="en-US"/>
        </w:rPr>
        <w:t>Başvuru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sahibi</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başvurusunu</w:t>
      </w:r>
      <w:proofErr w:type="spellEnd"/>
      <w:r w:rsidRPr="00174C81">
        <w:rPr>
          <w:rFonts w:ascii="Times New Roman" w:eastAsia="Calibri" w:hAnsi="Times New Roman" w:cs="Times New Roman"/>
          <w:lang w:eastAsia="en-US"/>
        </w:rPr>
        <w:t xml:space="preserve"> </w:t>
      </w:r>
      <w:proofErr w:type="spellStart"/>
      <w:r w:rsidRPr="00174C81">
        <w:rPr>
          <w:rFonts w:ascii="Times New Roman" w:eastAsia="Calibri" w:hAnsi="Times New Roman" w:cs="Times New Roman"/>
          <w:lang w:eastAsia="en-US"/>
        </w:rPr>
        <w:t>ikamet</w:t>
      </w:r>
      <w:proofErr w:type="spellEnd"/>
      <w:r w:rsidRPr="00174C81">
        <w:rPr>
          <w:rFonts w:ascii="Times New Roman" w:eastAsia="Calibri" w:hAnsi="Times New Roman" w:cs="Times New Roman"/>
          <w:lang w:eastAsia="en-US"/>
        </w:rPr>
        <w:t xml:space="preserve"> ettiği mahallenin</w:t>
      </w:r>
      <w:r w:rsidRPr="00D066EB">
        <w:rPr>
          <w:rFonts w:eastAsia="Calibri"/>
          <w:lang w:eastAsia="en-US"/>
        </w:rPr>
        <w:t xml:space="preserve"> bağlı </w:t>
      </w:r>
      <w:r w:rsidRPr="00174C81">
        <w:rPr>
          <w:rFonts w:ascii="Times New Roman" w:eastAsia="Calibri" w:hAnsi="Times New Roman" w:cs="Times New Roman"/>
          <w:lang w:eastAsia="en-US"/>
        </w:rPr>
        <w:t>olduğu Ekonomik Kalkınma Kümesi içerisindeki İlçe Tarım ve Orman Müdürlüğüne yapar.</w:t>
      </w:r>
    </w:p>
    <w:p w14:paraId="37016E62" w14:textId="77777777" w:rsidR="00D066EB" w:rsidRPr="008837D0" w:rsidRDefault="00D066EB" w:rsidP="00D066EB">
      <w:pPr>
        <w:numPr>
          <w:ilvl w:val="0"/>
          <w:numId w:val="24"/>
        </w:numPr>
        <w:jc w:val="both"/>
        <w:rPr>
          <w:rFonts w:eastAsia="Calibri"/>
          <w:lang w:eastAsia="en-US"/>
        </w:rPr>
      </w:pPr>
      <w:r w:rsidRPr="008837D0">
        <w:rPr>
          <w:rFonts w:eastAsia="Calibr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4CF481B0" w14:textId="4ECE442E"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 xml:space="preserve">İlçe Tarım ve Orman Müdürlüğü tarafından </w:t>
      </w:r>
      <w:proofErr w:type="spellStart"/>
      <w:r w:rsidRPr="005B095E">
        <w:rPr>
          <w:rFonts w:eastAsia="Calibri"/>
          <w:lang w:eastAsia="en-US"/>
        </w:rPr>
        <w:t>İ</w:t>
      </w:r>
      <w:r>
        <w:rPr>
          <w:rFonts w:eastAsia="Calibri"/>
          <w:lang w:eastAsia="en-US"/>
        </w:rPr>
        <w:t>PYB’ye</w:t>
      </w:r>
      <w:proofErr w:type="spellEnd"/>
      <w:r>
        <w:rPr>
          <w:rFonts w:eastAsia="Calibri"/>
          <w:lang w:eastAsia="en-US"/>
        </w:rPr>
        <w:t xml:space="preserve"> gönderilen dosyalar, İPDK</w:t>
      </w:r>
      <w:r w:rsidRPr="005B095E">
        <w:rPr>
          <w:rFonts w:eastAsia="Calibri"/>
          <w:lang w:eastAsia="en-US"/>
        </w:rPr>
        <w:t xml:space="preserve"> </w:t>
      </w:r>
      <w:r w:rsidR="00771387">
        <w:rPr>
          <w:rFonts w:eastAsia="Calibri"/>
          <w:lang w:eastAsia="en-US"/>
        </w:rPr>
        <w:t>tarafından değerlendirilir. İPDK</w:t>
      </w:r>
      <w:r w:rsidRPr="005B095E">
        <w:rPr>
          <w:rFonts w:eastAsia="Calibri"/>
          <w:lang w:eastAsia="en-US"/>
        </w:rPr>
        <w:t>, KYO projelerini öncelikli olarak başvuru evraklarının ve başvuru sahibinin uygunlu</w:t>
      </w:r>
      <w:r w:rsidR="00771387">
        <w:rPr>
          <w:rFonts w:eastAsia="Calibri"/>
          <w:lang w:eastAsia="en-US"/>
        </w:rPr>
        <w:t>ğu açısından değerlendirir. İPDK</w:t>
      </w:r>
      <w:r w:rsidRPr="005B095E">
        <w:rPr>
          <w:rFonts w:eastAsia="Calibri"/>
          <w:lang w:eastAsia="en-US"/>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Hak sahibi olabilmek için puanın </w:t>
      </w:r>
      <w:r w:rsidRPr="005B095E">
        <w:rPr>
          <w:rFonts w:eastAsia="Calibri"/>
          <w:b/>
          <w:lang w:eastAsia="en-US"/>
        </w:rPr>
        <w:t>50 (elli) veya üzeri</w:t>
      </w:r>
      <w:r w:rsidRPr="005B095E">
        <w:rPr>
          <w:rFonts w:eastAsia="Calibri"/>
          <w:lang w:eastAsia="en-US"/>
        </w:rPr>
        <w:t xml:space="preserve"> olma şartı vardır.</w:t>
      </w:r>
    </w:p>
    <w:p w14:paraId="5B201FD7" w14:textId="053CD5F9" w:rsidR="00D066EB" w:rsidRPr="005B095E" w:rsidRDefault="00771387" w:rsidP="00D066EB">
      <w:pPr>
        <w:numPr>
          <w:ilvl w:val="0"/>
          <w:numId w:val="24"/>
        </w:numPr>
        <w:spacing w:after="60"/>
        <w:jc w:val="both"/>
        <w:rPr>
          <w:rFonts w:eastAsia="Calibri"/>
          <w:lang w:eastAsia="en-US"/>
        </w:rPr>
      </w:pPr>
      <w:r>
        <w:rPr>
          <w:rFonts w:eastAsia="Calibri"/>
          <w:lang w:eastAsia="en-US"/>
        </w:rPr>
        <w:t>İPDK</w:t>
      </w:r>
      <w:r w:rsidR="00D066EB" w:rsidRPr="005B095E">
        <w:rPr>
          <w:rFonts w:eastAsia="Calibri"/>
          <w:lang w:eastAsia="en-US"/>
        </w:rPr>
        <w:t xml:space="preserve"> ise başvuru dosyalarının uygunluk kontrolünü tekrarlar, nihai değerlendirmeyi yaparak asıl ve yedek listeleri belirler. Değerlendirme raporu ile birlikte belirl</w:t>
      </w:r>
      <w:r w:rsidR="00D066EB">
        <w:rPr>
          <w:rFonts w:eastAsia="Calibri"/>
          <w:lang w:eastAsia="en-US"/>
        </w:rPr>
        <w:t xml:space="preserve">enen asil ve yedek listeler </w:t>
      </w:r>
      <w:proofErr w:type="spellStart"/>
      <w:r w:rsidR="00D066EB">
        <w:rPr>
          <w:rFonts w:eastAsia="Calibri"/>
          <w:lang w:eastAsia="en-US"/>
        </w:rPr>
        <w:t>MPDK</w:t>
      </w:r>
      <w:r w:rsidR="00D066EB" w:rsidRPr="005B095E">
        <w:rPr>
          <w:rFonts w:eastAsia="Calibri"/>
          <w:lang w:eastAsia="en-US"/>
        </w:rPr>
        <w:t>’ye</w:t>
      </w:r>
      <w:proofErr w:type="spellEnd"/>
      <w:r w:rsidR="00D066EB" w:rsidRPr="005B095E">
        <w:rPr>
          <w:rFonts w:eastAsia="Calibri"/>
          <w:lang w:eastAsia="en-US"/>
        </w:rPr>
        <w:t xml:space="preserve"> onaylanmak üzere gönderilir. Başvuru dosyaları talep edilmediği sürece </w:t>
      </w:r>
      <w:proofErr w:type="spellStart"/>
      <w:r w:rsidR="00D066EB" w:rsidRPr="005B095E">
        <w:rPr>
          <w:rFonts w:eastAsia="Calibri"/>
          <w:lang w:eastAsia="en-US"/>
        </w:rPr>
        <w:t>MPYB’ye</w:t>
      </w:r>
      <w:proofErr w:type="spellEnd"/>
      <w:r w:rsidR="00D066EB" w:rsidRPr="005B095E">
        <w:rPr>
          <w:rFonts w:eastAsia="Calibri"/>
          <w:lang w:eastAsia="en-US"/>
        </w:rPr>
        <w:t xml:space="preserve"> gönderilmez. Uygun görülen listeler (IFAD onayı alındıktan sonra) sonuçların ilan edilmesi için İl Müdürlüklerine resmi yazı ile gönderilir.</w:t>
      </w:r>
    </w:p>
    <w:p w14:paraId="7A727250"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 xml:space="preserve">Asıl ve yedek yatırımcıların listesi İl ve İlçe Müdürlüğü tarafından panolarda ve internet sitesinde 10 (on) gün süreyle ilan edilir. Asıl yatırımcılardan nihai sonuçların yayınlandığı tarihten itibaren 20 (yirmi) takvim günü (son günü resmi tatil gününe denk </w:t>
      </w:r>
      <w:r w:rsidRPr="005B095E">
        <w:rPr>
          <w:rFonts w:eastAsia="Calibri"/>
          <w:lang w:eastAsia="en-US"/>
        </w:rPr>
        <w:lastRenderedPageBreak/>
        <w:t>gelmesi durumunda bir sonraki iş günü dikkate alınır) içerisinde sözleşme imzalamayan yatırımcıların yerine sırasıyla yedek yatırımcılar çağırılır.</w:t>
      </w:r>
    </w:p>
    <w:p w14:paraId="139866E5"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Yatırımcı, başvuru konusuna göre işi yapacak olan yüklenicilere Teklife Davet Formu göndererek geçerli 3 (üç) teklif alır</w:t>
      </w:r>
      <w:r>
        <w:rPr>
          <w:rFonts w:eastAsia="Calibri"/>
          <w:lang w:eastAsia="en-US"/>
        </w:rPr>
        <w:t>. Alınan tekliflerde karalama/</w:t>
      </w:r>
      <w:r w:rsidRPr="005B095E">
        <w:rPr>
          <w:rFonts w:eastAsia="Calibri"/>
          <w:lang w:eastAsia="en-US"/>
        </w:rPr>
        <w:t xml:space="preserve">düzeltme olması veya formların eksik doldurulması durumunda alınan teklifler kabul edilmeyeceğinden formlar eksiksiz doldurulmalıdır. Teklif değerlendirme komisyonu yatırımcı </w:t>
      </w:r>
      <w:proofErr w:type="gramStart"/>
      <w:r w:rsidRPr="005B095E">
        <w:rPr>
          <w:rFonts w:eastAsia="Calibri"/>
          <w:lang w:eastAsia="en-US"/>
        </w:rPr>
        <w:t>dahil</w:t>
      </w:r>
      <w:proofErr w:type="gramEnd"/>
      <w:r w:rsidRPr="005B095E">
        <w:rPr>
          <w:rFonts w:eastAsia="Calibri"/>
          <w:lang w:eastAsia="en-US"/>
        </w:rPr>
        <w:t xml:space="preserve"> İPDK bünyesinde kurulacak en az üç kişiden oluşacaktır. Tekliflerin komisyon marifeti ile değerlendirmesi yapılacaktır. Teklifleri değerlendirdikten sonra uygun teklif veren yükleniciye Sipariş Formu gönderir. Yatırımcı ve yüklenici arasında Uygulama Sözleşmesi imzalanır.</w:t>
      </w:r>
    </w:p>
    <w:p w14:paraId="58B00E2C"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 xml:space="preserve">Yükleniciler, Uygulama Sözleşmesinin ekinde verilen teknik şartnameye uygun olarak hibe sözleşmesinin imzalanmasından itibaren en geç </w:t>
      </w:r>
      <w:r>
        <w:rPr>
          <w:rFonts w:eastAsia="Calibri"/>
          <w:lang w:eastAsia="en-US"/>
        </w:rPr>
        <w:t>75</w:t>
      </w:r>
      <w:r w:rsidRPr="00AE6D46">
        <w:rPr>
          <w:rFonts w:eastAsia="Calibri"/>
          <w:lang w:eastAsia="en-US"/>
        </w:rPr>
        <w:t xml:space="preserve"> (</w:t>
      </w:r>
      <w:proofErr w:type="spellStart"/>
      <w:r>
        <w:rPr>
          <w:rFonts w:eastAsia="Calibri"/>
          <w:lang w:eastAsia="en-US"/>
        </w:rPr>
        <w:t>yetmişbeş</w:t>
      </w:r>
      <w:proofErr w:type="spellEnd"/>
      <w:r w:rsidRPr="00AE6D46">
        <w:rPr>
          <w:rFonts w:eastAsia="Calibri"/>
          <w:lang w:eastAsia="en-US"/>
        </w:rPr>
        <w:t>) takvim</w:t>
      </w:r>
      <w:r w:rsidRPr="005B095E">
        <w:rPr>
          <w:rFonts w:eastAsia="Calibri"/>
          <w:lang w:eastAsia="en-US"/>
        </w:rPr>
        <w:t xml:space="preserve"> gününde işi tamamlar.</w:t>
      </w:r>
    </w:p>
    <w:p w14:paraId="751C838D"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5B095E">
        <w:rPr>
          <w:rFonts w:eastAsia="Calibri"/>
          <w:lang w:eastAsia="en-US"/>
        </w:rPr>
        <w:t>dekontu</w:t>
      </w:r>
      <w:proofErr w:type="gramEnd"/>
      <w:r w:rsidRPr="005B095E">
        <w:rPr>
          <w:rFonts w:eastAsia="Calibri"/>
          <w:lang w:eastAsia="en-US"/>
        </w:rPr>
        <w:t xml:space="preserve"> ile belgelendirilmek zorundadır. Yatırımcı üzerine düşen tutarı sözleşme süresi içerisinde kalmak koşulu ile yüklenicilerin hesabına farklı tarihlerde yatırabilir.</w:t>
      </w:r>
    </w:p>
    <w:p w14:paraId="61EFA2B2"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İşin tamamlanmasının ardından yatırımcı ile yükleniciler arasında Teslim Tesellüm Belgesi düzenlenir. Teslim Tesellüm Belgesinde “aralarında alacak verecek ilişkisi kalmamıştır” ibaresi mutlaka yer alacaktır.</w:t>
      </w:r>
    </w:p>
    <w:p w14:paraId="414164D9"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Yapılan iş yükleniciler tarafından faturalandırılır (Fatura tarihi mutlaka yatırımcı ile yüklenici arasında düzenlenen teslim tesellüm tarihinden sonra olmalıdır).</w:t>
      </w:r>
    </w:p>
    <w:p w14:paraId="04C6BF0A"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Yatırımcı, İPYB/</w:t>
      </w:r>
      <w:proofErr w:type="spellStart"/>
      <w:r w:rsidRPr="005B095E">
        <w:rPr>
          <w:rFonts w:eastAsia="Calibri"/>
          <w:lang w:eastAsia="en-US"/>
        </w:rPr>
        <w:t>ÇDE’leri</w:t>
      </w:r>
      <w:proofErr w:type="spellEnd"/>
      <w:r w:rsidRPr="005B095E">
        <w:rPr>
          <w:rFonts w:eastAsia="Calibri"/>
          <w:lang w:eastAsia="en-US"/>
        </w:rPr>
        <w:t xml:space="preserve"> ekinde Teslim Tesellüm Belgesi olan bir dilekçe ile işin tamamlandığı konusunda bilgilendirir. İPYB/ÇDE yatırımcı tarafından bilgilendirildikten sonra </w:t>
      </w:r>
      <w:r w:rsidRPr="00AE6D46">
        <w:rPr>
          <w:rFonts w:eastAsia="Calibri"/>
          <w:lang w:eastAsia="en-US"/>
        </w:rPr>
        <w:t>7 (yedi) gün</w:t>
      </w:r>
      <w:r w:rsidRPr="005B095E">
        <w:rPr>
          <w:rFonts w:eastAsia="Calibri"/>
          <w:lang w:eastAsia="en-US"/>
        </w:rPr>
        <w:t xml:space="preserve"> içerisinde bizzat İPYB ya da </w:t>
      </w:r>
      <w:proofErr w:type="spellStart"/>
      <w:r w:rsidRPr="005B095E">
        <w:rPr>
          <w:rFonts w:eastAsia="Calibri"/>
          <w:lang w:eastAsia="en-US"/>
        </w:rPr>
        <w:t>ÇDE’ler</w:t>
      </w:r>
      <w:proofErr w:type="spellEnd"/>
      <w:r w:rsidRPr="005B095E">
        <w:rPr>
          <w:rFonts w:eastAsia="Calibri"/>
          <w:lang w:eastAsia="en-US"/>
        </w:rPr>
        <w:t xml:space="preserve"> aracılığı ile yatırımların hibe uygulama planında belirtilen teknik özelliklere göre yapılıp yapılmadığını tespit eder. Girdi Alımları ve Tesis Tespit Tutanağını hazırlayarak imzalar.</w:t>
      </w:r>
    </w:p>
    <w:p w14:paraId="579B8CD1"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 xml:space="preserve">Yatırımcı Ödeme Talep Dilekçesini ve eklerini düzenleyerek </w:t>
      </w:r>
      <w:proofErr w:type="spellStart"/>
      <w:r w:rsidRPr="005B095E">
        <w:rPr>
          <w:rFonts w:eastAsia="Calibri"/>
          <w:lang w:eastAsia="en-US"/>
        </w:rPr>
        <w:t>İPYB’ye</w:t>
      </w:r>
      <w:proofErr w:type="spellEnd"/>
      <w:r w:rsidRPr="005B095E">
        <w:rPr>
          <w:rFonts w:eastAsia="Calibri"/>
          <w:lang w:eastAsia="en-US"/>
        </w:rPr>
        <w:t xml:space="preserve"> sunulmak üzere ilgili Çiftçi Destek Ekibine teslim eder.</w:t>
      </w:r>
    </w:p>
    <w:p w14:paraId="057611E2" w14:textId="77777777" w:rsidR="00D066EB" w:rsidRPr="005B095E" w:rsidRDefault="00D066EB" w:rsidP="00D066EB">
      <w:pPr>
        <w:numPr>
          <w:ilvl w:val="0"/>
          <w:numId w:val="24"/>
        </w:numPr>
        <w:spacing w:after="60"/>
        <w:jc w:val="both"/>
        <w:rPr>
          <w:rFonts w:eastAsia="Calibri"/>
          <w:lang w:eastAsia="en-US"/>
        </w:rPr>
      </w:pPr>
      <w:r w:rsidRPr="005B095E">
        <w:rPr>
          <w:rFonts w:eastAsia="Calibri"/>
          <w:lang w:eastAsia="en-US"/>
        </w:rPr>
        <w:t xml:space="preserve">Çiftçi Destek Ekibi kendisine ulaşan ödeme talep dilekçelerini ve </w:t>
      </w:r>
      <w:r w:rsidRPr="00AE6D46">
        <w:rPr>
          <w:rFonts w:eastAsia="Calibri"/>
          <w:lang w:eastAsia="en-US"/>
        </w:rPr>
        <w:t>eklerini 5 (beş) gün</w:t>
      </w:r>
      <w:r w:rsidRPr="005B095E">
        <w:rPr>
          <w:rFonts w:eastAsia="Calibri"/>
          <w:lang w:eastAsia="en-US"/>
        </w:rPr>
        <w:t xml:space="preserve"> içerisinde </w:t>
      </w:r>
      <w:proofErr w:type="spellStart"/>
      <w:r w:rsidRPr="005B095E">
        <w:rPr>
          <w:rFonts w:eastAsia="Calibri"/>
          <w:lang w:eastAsia="en-US"/>
        </w:rPr>
        <w:t>İPYB’ye</w:t>
      </w:r>
      <w:proofErr w:type="spellEnd"/>
      <w:r w:rsidRPr="005B095E">
        <w:rPr>
          <w:rFonts w:eastAsia="Calibri"/>
          <w:lang w:eastAsia="en-US"/>
        </w:rPr>
        <w:t xml:space="preserve"> gönderir. İPYB, Ödeme Talep Dilekçesini ve eklerini inceler. Eksiksiz olan ödeme talepleri Ödeme İcmal Tablosuna işlenir. Tüm belgeler Ödeme İcmal Tablosu ile birlikte </w:t>
      </w:r>
      <w:proofErr w:type="spellStart"/>
      <w:r w:rsidRPr="005B095E">
        <w:rPr>
          <w:rFonts w:eastAsia="Calibri"/>
          <w:lang w:eastAsia="en-US"/>
        </w:rPr>
        <w:t>MPYB’ye</w:t>
      </w:r>
      <w:proofErr w:type="spellEnd"/>
      <w:r w:rsidRPr="005B095E">
        <w:rPr>
          <w:rFonts w:eastAsia="Calibri"/>
          <w:lang w:eastAsia="en-US"/>
        </w:rPr>
        <w:t xml:space="preserve"> gönderilir.</w:t>
      </w:r>
    </w:p>
    <w:p w14:paraId="1D98CA6B" w14:textId="77777777" w:rsidR="00D066EB" w:rsidRPr="005B095E" w:rsidRDefault="00D066EB" w:rsidP="00D066EB">
      <w:pPr>
        <w:numPr>
          <w:ilvl w:val="0"/>
          <w:numId w:val="24"/>
        </w:numPr>
        <w:spacing w:after="60"/>
        <w:jc w:val="both"/>
        <w:rPr>
          <w:rFonts w:eastAsia="Calibri"/>
          <w:lang w:eastAsia="en-US"/>
        </w:rPr>
      </w:pPr>
      <w:proofErr w:type="spellStart"/>
      <w:r w:rsidRPr="005B095E">
        <w:rPr>
          <w:rFonts w:eastAsia="Calibri"/>
          <w:lang w:eastAsia="en-US"/>
        </w:rPr>
        <w:t>MPYB’nin</w:t>
      </w:r>
      <w:proofErr w:type="spellEnd"/>
      <w:r w:rsidRPr="005B095E">
        <w:rPr>
          <w:rFonts w:eastAsia="Calibri"/>
          <w:lang w:eastAsia="en-US"/>
        </w:rPr>
        <w:t xml:space="preserve"> incelemesinden sonra, asıl belgeler elektronik ortamda, Birleşmiş Milletler Kalkınma Programı (UNDP)’</w:t>
      </w:r>
      <w:proofErr w:type="spellStart"/>
      <w:r w:rsidRPr="005B095E">
        <w:rPr>
          <w:rFonts w:eastAsia="Calibri"/>
          <w:lang w:eastAsia="en-US"/>
        </w:rPr>
        <w:t>na</w:t>
      </w:r>
      <w:proofErr w:type="spellEnd"/>
      <w:r w:rsidRPr="005B095E">
        <w:rPr>
          <w:rFonts w:eastAsia="Calibri"/>
          <w:lang w:eastAsia="en-US"/>
        </w:rPr>
        <w:t xml:space="preserve"> gönderilir.</w:t>
      </w:r>
    </w:p>
    <w:p w14:paraId="099A3102" w14:textId="77777777" w:rsidR="00D066EB" w:rsidRPr="005B095E" w:rsidRDefault="00D066EB" w:rsidP="00D066EB">
      <w:pPr>
        <w:numPr>
          <w:ilvl w:val="0"/>
          <w:numId w:val="24"/>
        </w:numPr>
        <w:spacing w:after="60"/>
        <w:jc w:val="both"/>
        <w:rPr>
          <w:rFonts w:eastAsia="Calibri"/>
          <w:lang w:eastAsia="en-US"/>
        </w:rPr>
      </w:pPr>
      <w:proofErr w:type="spellStart"/>
      <w:r w:rsidRPr="005B095E">
        <w:rPr>
          <w:rFonts w:eastAsia="Calibri"/>
          <w:lang w:eastAsia="en-US"/>
        </w:rPr>
        <w:t>UNDP’ye</w:t>
      </w:r>
      <w:proofErr w:type="spellEnd"/>
      <w:r w:rsidRPr="005B095E">
        <w:rPr>
          <w:rFonts w:eastAsia="Calibri"/>
          <w:lang w:eastAsia="en-US"/>
        </w:rPr>
        <w:t xml:space="preserve"> ulaşan ödeme belgeleri gözden geçirildikten sonra en geç </w:t>
      </w:r>
      <w:r w:rsidRPr="00AE6D46">
        <w:rPr>
          <w:rFonts w:eastAsia="Calibri"/>
          <w:lang w:eastAsia="en-US"/>
        </w:rPr>
        <w:t>30 (otuz) gün</w:t>
      </w:r>
      <w:r w:rsidRPr="005B095E">
        <w:rPr>
          <w:rFonts w:eastAsia="Calibri"/>
          <w:lang w:eastAsia="en-US"/>
        </w:rPr>
        <w:t xml:space="preserve"> içinde ödenir.</w:t>
      </w:r>
    </w:p>
    <w:p w14:paraId="7B3A156F" w14:textId="77777777" w:rsidR="00D066EB" w:rsidRPr="003C32C9" w:rsidRDefault="00D066EB" w:rsidP="00D066EB">
      <w:pPr>
        <w:pStyle w:val="NoSpacing3"/>
        <w:tabs>
          <w:tab w:val="left" w:pos="709"/>
        </w:tabs>
        <w:spacing w:before="120" w:after="120"/>
        <w:ind w:left="1068"/>
        <w:jc w:val="both"/>
        <w:rPr>
          <w:rFonts w:ascii="Times New Roman" w:eastAsia="Calibri" w:hAnsi="Times New Roman" w:cs="Times New Roman"/>
          <w:sz w:val="24"/>
          <w:szCs w:val="24"/>
        </w:rPr>
      </w:pPr>
    </w:p>
    <w:p w14:paraId="35486663" w14:textId="44979312" w:rsidR="00A81B5C" w:rsidRPr="003C32C9" w:rsidRDefault="00A81B5C" w:rsidP="00240BFC">
      <w:pPr>
        <w:pStyle w:val="ListeParagraf"/>
        <w:numPr>
          <w:ilvl w:val="0"/>
          <w:numId w:val="1"/>
        </w:numPr>
        <w:autoSpaceDE w:val="0"/>
        <w:autoSpaceDN w:val="0"/>
        <w:adjustRightInd w:val="0"/>
        <w:spacing w:before="120" w:after="120"/>
        <w:jc w:val="both"/>
        <w:rPr>
          <w:rFonts w:ascii="Times New Roman" w:hAnsi="Times New Roman" w:cs="Times New Roman"/>
          <w:szCs w:val="24"/>
        </w:rPr>
      </w:pPr>
      <w:proofErr w:type="spellStart"/>
      <w:r w:rsidRPr="003C32C9">
        <w:rPr>
          <w:rFonts w:ascii="Times New Roman" w:eastAsia="MS Gothic" w:hAnsi="Times New Roman" w:cs="Times New Roman"/>
          <w:b/>
          <w:bCs/>
          <w:kern w:val="32"/>
          <w:szCs w:val="24"/>
        </w:rPr>
        <w:t>Başvurunuzu</w:t>
      </w:r>
      <w:proofErr w:type="spellEnd"/>
      <w:r w:rsidRPr="003C32C9">
        <w:rPr>
          <w:rFonts w:ascii="Times New Roman" w:eastAsia="MS Gothic" w:hAnsi="Times New Roman" w:cs="Times New Roman"/>
          <w:b/>
          <w:bCs/>
          <w:kern w:val="32"/>
          <w:szCs w:val="24"/>
        </w:rPr>
        <w:t xml:space="preserve"> </w:t>
      </w:r>
      <w:proofErr w:type="spellStart"/>
      <w:r w:rsidRPr="003C32C9">
        <w:rPr>
          <w:rFonts w:ascii="Times New Roman" w:eastAsia="MS Gothic" w:hAnsi="Times New Roman" w:cs="Times New Roman"/>
          <w:b/>
          <w:bCs/>
          <w:kern w:val="32"/>
          <w:szCs w:val="24"/>
        </w:rPr>
        <w:t>Nasıl</w:t>
      </w:r>
      <w:proofErr w:type="spellEnd"/>
      <w:r w:rsidRPr="003C32C9">
        <w:rPr>
          <w:rFonts w:ascii="Times New Roman" w:eastAsia="MS Gothic" w:hAnsi="Times New Roman" w:cs="Times New Roman"/>
          <w:b/>
          <w:bCs/>
          <w:kern w:val="32"/>
          <w:szCs w:val="24"/>
        </w:rPr>
        <w:t xml:space="preserve"> </w:t>
      </w:r>
      <w:proofErr w:type="spellStart"/>
      <w:proofErr w:type="gramStart"/>
      <w:r w:rsidRPr="003C32C9">
        <w:rPr>
          <w:rFonts w:ascii="Times New Roman" w:eastAsia="MS Gothic" w:hAnsi="Times New Roman" w:cs="Times New Roman"/>
          <w:b/>
          <w:bCs/>
          <w:kern w:val="32"/>
          <w:szCs w:val="24"/>
        </w:rPr>
        <w:t>Yapabilirsiniz</w:t>
      </w:r>
      <w:proofErr w:type="spellEnd"/>
      <w:r w:rsidRPr="003C32C9">
        <w:rPr>
          <w:rFonts w:ascii="Times New Roman" w:eastAsia="MS Gothic" w:hAnsi="Times New Roman" w:cs="Times New Roman"/>
          <w:b/>
          <w:bCs/>
          <w:kern w:val="32"/>
          <w:szCs w:val="24"/>
        </w:rPr>
        <w:t>?</w:t>
      </w:r>
      <w:proofErr w:type="gramEnd"/>
    </w:p>
    <w:p w14:paraId="35486664" w14:textId="23FFC4D1" w:rsidR="003A7E2C" w:rsidRPr="003C32C9" w:rsidRDefault="00A81B5C" w:rsidP="00E47C42">
      <w:pPr>
        <w:numPr>
          <w:ilvl w:val="0"/>
          <w:numId w:val="13"/>
        </w:numPr>
        <w:tabs>
          <w:tab w:val="clear" w:pos="1502"/>
        </w:tabs>
        <w:spacing w:before="120" w:after="120"/>
        <w:ind w:left="1134"/>
        <w:jc w:val="both"/>
      </w:pPr>
      <w:r w:rsidRPr="003C32C9">
        <w:t>Proje bölgesinde ikamet ediyorsanız</w:t>
      </w:r>
      <w:r w:rsidR="00A83EA8" w:rsidRPr="003C32C9">
        <w:t>,</w:t>
      </w:r>
      <w:r w:rsidRPr="003C32C9">
        <w:t xml:space="preserve"> </w:t>
      </w:r>
      <w:r w:rsidR="00784B76">
        <w:t xml:space="preserve">Tufanbeyli, Saimbeyli, Feke, Pozantı, Aladağ, Karaisalı ve Kozan </w:t>
      </w:r>
      <w:r w:rsidRPr="003C32C9">
        <w:t xml:space="preserve">İlçe Tarım ve Orman Müdürlüğüne giderek yatırım yapmak istediğiniz </w:t>
      </w:r>
      <w:r w:rsidR="003A7E2C" w:rsidRPr="003C32C9">
        <w:t>konu ile</w:t>
      </w:r>
      <w:r w:rsidRPr="003C32C9">
        <w:t xml:space="preserve"> ilgili olarak formları doldurup başvurunuzu yapınız.</w:t>
      </w:r>
    </w:p>
    <w:p w14:paraId="35486665" w14:textId="2D3E97C6" w:rsidR="00A81B5C" w:rsidRPr="003C32C9" w:rsidRDefault="007303A8" w:rsidP="00E47C42">
      <w:pPr>
        <w:numPr>
          <w:ilvl w:val="0"/>
          <w:numId w:val="13"/>
        </w:numPr>
        <w:tabs>
          <w:tab w:val="clear" w:pos="1502"/>
        </w:tabs>
        <w:spacing w:before="120" w:after="120"/>
        <w:ind w:left="1134"/>
        <w:jc w:val="both"/>
      </w:pPr>
      <w:r w:rsidRPr="003C32C9">
        <w:lastRenderedPageBreak/>
        <w:t xml:space="preserve">Başvuru dosyasını </w:t>
      </w:r>
      <w:r w:rsidR="00A81B5C" w:rsidRPr="003C32C9">
        <w:t>İlçe Tarım ve Orman Müdürlüklerine (</w:t>
      </w:r>
      <w:r w:rsidR="00784B76">
        <w:t>Tufanbeyli, Saimbeyli, Feke, Pozantı, Aladağ, Karaisalı ve Kozan</w:t>
      </w:r>
      <w:r w:rsidR="00A81B5C" w:rsidRPr="003C32C9">
        <w:t>) şahsen teslim ediniz. İnternet veya posta yoluyla yapılacak başvurular kabul edilmeyecektir.</w:t>
      </w:r>
    </w:p>
    <w:p w14:paraId="186F7CE9" w14:textId="544DBEDA" w:rsidR="003C32C9" w:rsidRPr="003C32C9" w:rsidRDefault="00A81B5C" w:rsidP="00C009E8">
      <w:pPr>
        <w:numPr>
          <w:ilvl w:val="0"/>
          <w:numId w:val="13"/>
        </w:numPr>
        <w:tabs>
          <w:tab w:val="clear" w:pos="1502"/>
        </w:tabs>
        <w:spacing w:before="120" w:after="120"/>
        <w:ind w:left="1134"/>
        <w:jc w:val="both"/>
      </w:pPr>
      <w:r w:rsidRPr="0028443E">
        <w:rPr>
          <w:u w:val="single"/>
        </w:rPr>
        <w:t>Başvuru formunda ve eklerindeki bilgilerden başvuru sahibinin sorumlu olduğunu unutmayınız!</w:t>
      </w:r>
      <w:r w:rsidRPr="003C32C9">
        <w:t xml:space="preserve">  Başvuru yapan çiftçi hibeye hak kazansa dahi başvuru dosyasında bulunan belge veya bilgilerin gerçeğe aykırı olduğu</w:t>
      </w:r>
      <w:r w:rsidR="009152FF" w:rsidRPr="003C32C9">
        <w:t>nu</w:t>
      </w:r>
      <w:r w:rsidRPr="003C32C9">
        <w:t xml:space="preserve"> tespit edilmesi halinde başvurusu geçersiz sayılacaktır.</w:t>
      </w:r>
    </w:p>
    <w:p w14:paraId="35486669" w14:textId="1FB82DC0" w:rsidR="007303A8" w:rsidRPr="003C32C9" w:rsidRDefault="007303A8" w:rsidP="00240BFC">
      <w:pPr>
        <w:pStyle w:val="Normal1"/>
        <w:numPr>
          <w:ilvl w:val="0"/>
          <w:numId w:val="1"/>
        </w:numPr>
        <w:spacing w:before="120" w:beforeAutospacing="0" w:after="120" w:afterAutospacing="0"/>
        <w:jc w:val="both"/>
        <w:rPr>
          <w:color w:val="000000"/>
        </w:rPr>
      </w:pPr>
      <w:r w:rsidRPr="003C32C9">
        <w:rPr>
          <w:rStyle w:val="normalchar"/>
          <w:b/>
          <w:bCs/>
          <w:color w:val="000000"/>
        </w:rPr>
        <w:t>Ayrıntılı Bilgi ve Başvuru:</w:t>
      </w:r>
    </w:p>
    <w:p w14:paraId="3548666A" w14:textId="334D4651" w:rsidR="007303A8" w:rsidRPr="003C32C9" w:rsidRDefault="007303A8" w:rsidP="00E47C42">
      <w:pPr>
        <w:pStyle w:val="no0020spacing"/>
        <w:spacing w:before="120" w:beforeAutospacing="0" w:after="120" w:afterAutospacing="0"/>
        <w:ind w:firstLine="709"/>
        <w:jc w:val="both"/>
        <w:rPr>
          <w:color w:val="000000"/>
        </w:rPr>
      </w:pPr>
      <w:r w:rsidRPr="003C32C9">
        <w:rPr>
          <w:rStyle w:val="no0020spacingchar"/>
          <w:color w:val="000000"/>
        </w:rPr>
        <w:t>Ayrıntılı bilgi almak için KDAKP uygulama bölgesinde bulunan İlçe Tarım ve Orman Müdürlüklerine (</w:t>
      </w:r>
      <w:r w:rsidR="00784B76">
        <w:t>Tufanbeyli, Saimbeyli, Feke, Pozantı, Aladağ, Karaisalı ve Kozan</w:t>
      </w:r>
      <w:r w:rsidRPr="003C32C9">
        <w:rPr>
          <w:rStyle w:val="no0020spacingchar"/>
          <w:color w:val="000000"/>
        </w:rPr>
        <w:t>) giderek şahsen ya da telefonla ilgili kişilerden</w:t>
      </w:r>
      <w:r w:rsidR="003D0BD6" w:rsidRPr="003C32C9">
        <w:rPr>
          <w:rStyle w:val="no0020spacingchar"/>
          <w:color w:val="000000"/>
        </w:rPr>
        <w:t xml:space="preserve"> </w:t>
      </w:r>
      <w:r w:rsidRPr="003C32C9">
        <w:rPr>
          <w:rStyle w:val="no0020spacingchar"/>
          <w:color w:val="000000"/>
        </w:rPr>
        <w:t xml:space="preserve">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54FB26F5" w:rsidR="007303A8" w:rsidRPr="003C32C9" w:rsidRDefault="007303A8" w:rsidP="00E47C42">
      <w:pPr>
        <w:pStyle w:val="no0020spacing"/>
        <w:spacing w:before="120" w:beforeAutospacing="0" w:after="120" w:afterAutospacing="0"/>
        <w:ind w:firstLine="709"/>
        <w:jc w:val="both"/>
        <w:rPr>
          <w:rStyle w:val="no0020spacingchar"/>
        </w:rPr>
      </w:pPr>
      <w:r w:rsidRPr="003C32C9">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EE029C" w:rsidRPr="003C32C9">
        <w:rPr>
          <w:rStyle w:val="no0020spacingchar"/>
          <w:color w:val="000000"/>
        </w:rPr>
        <w:t xml:space="preserve">Adana </w:t>
      </w:r>
      <w:r w:rsidRPr="003C32C9">
        <w:rPr>
          <w:rStyle w:val="no0020spacingchar"/>
          <w:color w:val="000000"/>
        </w:rPr>
        <w:t>İl Tarım ve Orman Müdürlüğünün web sitesinden indirebilirsiniz.</w:t>
      </w:r>
    </w:p>
    <w:p w14:paraId="15BD9425" w14:textId="734D0127" w:rsidR="00E47C42" w:rsidRPr="003C32C9" w:rsidRDefault="00434AC7" w:rsidP="00E47C42">
      <w:pPr>
        <w:spacing w:before="120" w:after="120"/>
        <w:ind w:firstLine="709"/>
        <w:jc w:val="both"/>
      </w:pPr>
      <w:r w:rsidRPr="003C32C9">
        <w:t>Başvuru Formu, Çağrı Kılavuzu ve ek belgeleri ilçe müdürlüklerinden alabilir veya (</w:t>
      </w:r>
      <w:hyperlink r:id="rId11" w:history="1">
        <w:r w:rsidR="00EE029C" w:rsidRPr="003C32C9">
          <w:rPr>
            <w:rStyle w:val="Kpr"/>
            <w:rFonts w:eastAsia="MS Gothic"/>
          </w:rPr>
          <w:t>https://adana.tarimorman.gov.tr</w:t>
        </w:r>
      </w:hyperlink>
      <w:r w:rsidRPr="003C32C9">
        <w:t>) adresinden indirebilirsiniz.</w:t>
      </w:r>
    </w:p>
    <w:p w14:paraId="3548666D" w14:textId="3857A85A" w:rsidR="00434AC7" w:rsidRPr="003C32C9" w:rsidRDefault="00434AC7" w:rsidP="00E47C42">
      <w:pPr>
        <w:spacing w:before="120" w:after="120"/>
        <w:jc w:val="center"/>
        <w:rPr>
          <w:b/>
          <w:u w:val="single"/>
        </w:rPr>
      </w:pPr>
      <w:r w:rsidRPr="003C32C9">
        <w:rPr>
          <w:b/>
          <w:u w:val="single"/>
        </w:rPr>
        <w:t>İlçe ve İl Tarım ve Orman Müdürlüğünün İrtibat Telefon Numaraları</w:t>
      </w:r>
    </w:p>
    <w:p w14:paraId="3F7AB422" w14:textId="77777777" w:rsidR="009564EE" w:rsidRPr="00307EA0" w:rsidRDefault="009564EE" w:rsidP="009564EE">
      <w:pPr>
        <w:spacing w:before="120" w:after="120"/>
        <w:ind w:firstLine="708"/>
        <w:jc w:val="center"/>
        <w:rPr>
          <w:b/>
        </w:rPr>
      </w:pPr>
      <w:r w:rsidRPr="00307EA0">
        <w:rPr>
          <w:b/>
        </w:rPr>
        <w:t>Kozan İlçe Tarım ve Orman Müdürlüğü</w:t>
      </w:r>
    </w:p>
    <w:p w14:paraId="615D5690" w14:textId="77777777" w:rsidR="009564EE" w:rsidRPr="00307EA0" w:rsidRDefault="009564EE" w:rsidP="009564EE">
      <w:pPr>
        <w:spacing w:before="120" w:after="120"/>
        <w:ind w:firstLine="708"/>
        <w:jc w:val="center"/>
      </w:pPr>
      <w:r w:rsidRPr="00307EA0">
        <w:t>Çiftçi Destek Ekibi (0322) 5158268</w:t>
      </w:r>
    </w:p>
    <w:p w14:paraId="54CEC6D3" w14:textId="77777777" w:rsidR="009564EE" w:rsidRPr="00307EA0" w:rsidRDefault="009564EE" w:rsidP="009564EE">
      <w:pPr>
        <w:spacing w:before="120" w:after="120"/>
        <w:ind w:firstLine="708"/>
        <w:jc w:val="center"/>
        <w:rPr>
          <w:b/>
        </w:rPr>
      </w:pPr>
      <w:r w:rsidRPr="00307EA0">
        <w:rPr>
          <w:b/>
        </w:rPr>
        <w:t>Feke İlçe Tarım ve Orman Müdürlüğü</w:t>
      </w:r>
    </w:p>
    <w:p w14:paraId="1BAE77CD" w14:textId="77777777" w:rsidR="009564EE" w:rsidRPr="00307EA0" w:rsidRDefault="009564EE" w:rsidP="009564EE">
      <w:pPr>
        <w:spacing w:before="120" w:after="120"/>
        <w:ind w:firstLine="708"/>
        <w:jc w:val="center"/>
      </w:pPr>
      <w:r w:rsidRPr="00307EA0">
        <w:t>Çiftçi Destek Ekibi (0322) 7412009</w:t>
      </w:r>
    </w:p>
    <w:p w14:paraId="0F36C393" w14:textId="77777777" w:rsidR="009564EE" w:rsidRPr="00307EA0" w:rsidRDefault="009564EE" w:rsidP="009564EE">
      <w:pPr>
        <w:spacing w:before="120" w:after="120"/>
        <w:ind w:firstLine="708"/>
        <w:jc w:val="center"/>
        <w:rPr>
          <w:b/>
        </w:rPr>
      </w:pPr>
      <w:r w:rsidRPr="00307EA0">
        <w:rPr>
          <w:b/>
        </w:rPr>
        <w:t>Saimbeyli İlçe Tarım ve Orman Müdürlüğü</w:t>
      </w:r>
    </w:p>
    <w:p w14:paraId="42F9988C" w14:textId="77777777" w:rsidR="009564EE" w:rsidRPr="00307EA0" w:rsidRDefault="009564EE" w:rsidP="009564EE">
      <w:pPr>
        <w:spacing w:before="120" w:after="120"/>
        <w:ind w:firstLine="708"/>
        <w:jc w:val="center"/>
      </w:pPr>
      <w:r w:rsidRPr="00307EA0">
        <w:t>Çiftçi Destek Ekibi (0322) 7612146</w:t>
      </w:r>
    </w:p>
    <w:p w14:paraId="7C5E0AE6" w14:textId="77777777" w:rsidR="009564EE" w:rsidRPr="00307EA0" w:rsidRDefault="009564EE" w:rsidP="009564EE">
      <w:pPr>
        <w:spacing w:before="120" w:after="120"/>
        <w:ind w:firstLine="708"/>
        <w:jc w:val="center"/>
        <w:rPr>
          <w:b/>
        </w:rPr>
      </w:pPr>
      <w:r w:rsidRPr="00307EA0">
        <w:rPr>
          <w:b/>
        </w:rPr>
        <w:t>Tufanbeyli İlçe Tarım ve Orman Müdürlüğü</w:t>
      </w:r>
    </w:p>
    <w:p w14:paraId="3ED503CE" w14:textId="77777777" w:rsidR="009564EE" w:rsidRPr="00307EA0" w:rsidRDefault="009564EE" w:rsidP="009564EE">
      <w:pPr>
        <w:spacing w:before="120" w:after="120"/>
        <w:ind w:firstLine="708"/>
        <w:jc w:val="center"/>
      </w:pPr>
      <w:r w:rsidRPr="00307EA0">
        <w:t>Çiftçi Destek Ekibi (0322) 7818006</w:t>
      </w:r>
    </w:p>
    <w:p w14:paraId="0CFFBF32" w14:textId="77777777" w:rsidR="009564EE" w:rsidRPr="00307EA0" w:rsidRDefault="009564EE" w:rsidP="009564EE">
      <w:pPr>
        <w:spacing w:before="120" w:after="120"/>
        <w:ind w:firstLine="708"/>
        <w:jc w:val="center"/>
        <w:rPr>
          <w:b/>
        </w:rPr>
      </w:pPr>
      <w:proofErr w:type="gramStart"/>
      <w:r w:rsidRPr="00307EA0">
        <w:rPr>
          <w:b/>
        </w:rPr>
        <w:t>Pozantı  İlçe</w:t>
      </w:r>
      <w:proofErr w:type="gramEnd"/>
      <w:r w:rsidRPr="00307EA0">
        <w:rPr>
          <w:b/>
        </w:rPr>
        <w:t xml:space="preserve"> Tarım ve Orman Müdürlüğü</w:t>
      </w:r>
    </w:p>
    <w:p w14:paraId="4A568DF9" w14:textId="77777777" w:rsidR="009564EE" w:rsidRPr="00307EA0" w:rsidRDefault="009564EE" w:rsidP="009564EE">
      <w:pPr>
        <w:spacing w:before="120" w:after="120"/>
        <w:ind w:firstLine="708"/>
        <w:jc w:val="center"/>
      </w:pPr>
      <w:r w:rsidRPr="00307EA0">
        <w:t>Çiftçi Destek Ekibi (0322) 5813035</w:t>
      </w:r>
    </w:p>
    <w:p w14:paraId="759154C2" w14:textId="77777777" w:rsidR="009564EE" w:rsidRPr="00307EA0" w:rsidRDefault="009564EE" w:rsidP="009564EE">
      <w:pPr>
        <w:spacing w:before="120" w:after="120"/>
        <w:ind w:firstLine="708"/>
        <w:jc w:val="center"/>
        <w:rPr>
          <w:b/>
        </w:rPr>
      </w:pPr>
      <w:proofErr w:type="gramStart"/>
      <w:r w:rsidRPr="00307EA0">
        <w:rPr>
          <w:b/>
        </w:rPr>
        <w:t>Karaisalı  İlçe</w:t>
      </w:r>
      <w:proofErr w:type="gramEnd"/>
      <w:r w:rsidRPr="00307EA0">
        <w:rPr>
          <w:b/>
        </w:rPr>
        <w:t xml:space="preserve"> Tarım ve Orman Müdürlüğü</w:t>
      </w:r>
    </w:p>
    <w:p w14:paraId="636D855E" w14:textId="77777777" w:rsidR="009564EE" w:rsidRPr="00307EA0" w:rsidRDefault="009564EE" w:rsidP="009564EE">
      <w:pPr>
        <w:spacing w:before="120" w:after="120"/>
        <w:ind w:firstLine="708"/>
        <w:jc w:val="center"/>
      </w:pPr>
      <w:r w:rsidRPr="00307EA0">
        <w:t>Çiftçi Destek Ekibi (0322) 5512025</w:t>
      </w:r>
    </w:p>
    <w:p w14:paraId="7BA260C1" w14:textId="77777777" w:rsidR="009564EE" w:rsidRPr="00307EA0" w:rsidRDefault="009564EE" w:rsidP="009564EE">
      <w:pPr>
        <w:spacing w:before="120" w:after="120"/>
        <w:ind w:firstLine="708"/>
        <w:jc w:val="center"/>
        <w:rPr>
          <w:b/>
        </w:rPr>
      </w:pPr>
      <w:r w:rsidRPr="00307EA0">
        <w:rPr>
          <w:b/>
        </w:rPr>
        <w:t>Aladağ İlçe Tarım ve Orman Müdürlüğü</w:t>
      </w:r>
    </w:p>
    <w:p w14:paraId="1F66C4C0" w14:textId="77777777" w:rsidR="009564EE" w:rsidRPr="00307EA0" w:rsidRDefault="009564EE" w:rsidP="009564EE">
      <w:pPr>
        <w:spacing w:before="120" w:after="120"/>
        <w:ind w:firstLine="708"/>
        <w:jc w:val="center"/>
      </w:pPr>
      <w:r w:rsidRPr="00307EA0">
        <w:t>Çiftçi Destek Ekibi (0322) 591200</w:t>
      </w:r>
    </w:p>
    <w:p w14:paraId="7D12C8B9" w14:textId="77777777" w:rsidR="00A83EA8" w:rsidRPr="003C32C9" w:rsidRDefault="00A83EA8" w:rsidP="00E47C42">
      <w:pPr>
        <w:spacing w:before="120" w:after="120"/>
        <w:ind w:firstLine="708"/>
        <w:jc w:val="center"/>
        <w:rPr>
          <w:b/>
        </w:rPr>
      </w:pPr>
    </w:p>
    <w:p w14:paraId="3548668F" w14:textId="0A411016" w:rsidR="00434AC7" w:rsidRPr="003C32C9" w:rsidRDefault="008566F2" w:rsidP="00E47C42">
      <w:pPr>
        <w:spacing w:before="120" w:after="120"/>
        <w:ind w:firstLine="708"/>
        <w:jc w:val="center"/>
        <w:rPr>
          <w:b/>
        </w:rPr>
      </w:pPr>
      <w:r w:rsidRPr="003C32C9">
        <w:rPr>
          <w:b/>
        </w:rPr>
        <w:t xml:space="preserve">Adana </w:t>
      </w:r>
      <w:r w:rsidR="00434AC7" w:rsidRPr="003C32C9">
        <w:rPr>
          <w:b/>
        </w:rPr>
        <w:t>İl Tarım ve Orman Müdürlüğü</w:t>
      </w:r>
    </w:p>
    <w:p w14:paraId="35486690" w14:textId="15E25F10" w:rsidR="00434AC7" w:rsidRPr="003C32C9" w:rsidRDefault="00434AC7" w:rsidP="00E47C42">
      <w:pPr>
        <w:spacing w:before="120" w:after="120"/>
        <w:ind w:left="708"/>
        <w:jc w:val="center"/>
        <w:rPr>
          <w:b/>
        </w:rPr>
      </w:pPr>
      <w:r w:rsidRPr="003C32C9">
        <w:t>İl Proje Yönetim Birimi</w:t>
      </w:r>
      <w:r w:rsidRPr="003C32C9">
        <w:rPr>
          <w:b/>
        </w:rPr>
        <w:t xml:space="preserve"> </w:t>
      </w:r>
      <w:r w:rsidRPr="003C32C9">
        <w:t>(Koordinasyon ve Tarımsal Veriler Şube Müdürlüğü)</w:t>
      </w:r>
    </w:p>
    <w:p w14:paraId="35486691" w14:textId="39292EF1" w:rsidR="00434AC7" w:rsidRPr="001B2407" w:rsidRDefault="00434AC7" w:rsidP="00E47C42">
      <w:pPr>
        <w:spacing w:before="120" w:after="120"/>
        <w:ind w:left="708"/>
        <w:jc w:val="center"/>
        <w:rPr>
          <w:b/>
        </w:rPr>
      </w:pPr>
      <w:r w:rsidRPr="003C32C9">
        <w:t>(032</w:t>
      </w:r>
      <w:r w:rsidR="008566F2" w:rsidRPr="003C32C9">
        <w:t>2</w:t>
      </w:r>
      <w:r w:rsidRPr="003C32C9">
        <w:t>)</w:t>
      </w:r>
      <w:r w:rsidR="006B0650" w:rsidRPr="003C32C9">
        <w:t xml:space="preserve"> 3444640 </w:t>
      </w:r>
      <w:r w:rsidRPr="003C32C9">
        <w:t xml:space="preserve"> (Dâhili:</w:t>
      </w:r>
      <w:r w:rsidR="006B0650" w:rsidRPr="003C32C9">
        <w:t>123</w:t>
      </w:r>
      <w:r w:rsidRPr="001B2407">
        <w:t>)</w:t>
      </w:r>
    </w:p>
    <w:sectPr w:rsidR="00434AC7" w:rsidRPr="001B2407" w:rsidSect="00AD3BB6">
      <w:footerReference w:type="default" r:id="rId1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B768" w14:textId="77777777" w:rsidR="009948F4" w:rsidRDefault="009948F4" w:rsidP="00F94106">
      <w:r>
        <w:separator/>
      </w:r>
    </w:p>
  </w:endnote>
  <w:endnote w:type="continuationSeparator" w:id="0">
    <w:p w14:paraId="525741EE" w14:textId="77777777" w:rsidR="009948F4" w:rsidRDefault="009948F4" w:rsidP="00F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48750"/>
      <w:docPartObj>
        <w:docPartGallery w:val="Page Numbers (Bottom of Page)"/>
        <w:docPartUnique/>
      </w:docPartObj>
    </w:sdtPr>
    <w:sdtEndPr/>
    <w:sdtContent>
      <w:p w14:paraId="01DD2624" w14:textId="4053441F" w:rsidR="00F94106" w:rsidRDefault="00F94106">
        <w:pPr>
          <w:pStyle w:val="AltBilgi"/>
          <w:jc w:val="center"/>
        </w:pPr>
        <w:r>
          <w:fldChar w:fldCharType="begin"/>
        </w:r>
        <w:r>
          <w:instrText>PAGE   \* MERGEFORMAT</w:instrText>
        </w:r>
        <w:r>
          <w:fldChar w:fldCharType="separate"/>
        </w:r>
        <w:r w:rsidR="000A2924">
          <w:rPr>
            <w:noProof/>
          </w:rPr>
          <w:t>7</w:t>
        </w:r>
        <w:r>
          <w:fldChar w:fldCharType="end"/>
        </w:r>
      </w:p>
    </w:sdtContent>
  </w:sdt>
  <w:p w14:paraId="48E681C3" w14:textId="77777777" w:rsidR="00F94106" w:rsidRDefault="00F941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E379" w14:textId="77777777" w:rsidR="009948F4" w:rsidRDefault="009948F4" w:rsidP="00F94106">
      <w:r>
        <w:separator/>
      </w:r>
    </w:p>
  </w:footnote>
  <w:footnote w:type="continuationSeparator" w:id="0">
    <w:p w14:paraId="64EA60CE" w14:textId="77777777" w:rsidR="009948F4" w:rsidRDefault="009948F4" w:rsidP="00F94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B8"/>
    <w:multiLevelType w:val="hybridMultilevel"/>
    <w:tmpl w:val="DA8E1F62"/>
    <w:lvl w:ilvl="0" w:tplc="76900CA6">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1AE8623C"/>
    <w:multiLevelType w:val="hybridMultilevel"/>
    <w:tmpl w:val="1AFEE904"/>
    <w:lvl w:ilvl="0" w:tplc="DA127D02">
      <w:start w:val="1"/>
      <w:numFmt w:val="lowerLetter"/>
      <w:lvlText w:val="%1)"/>
      <w:lvlJc w:val="left"/>
      <w:pPr>
        <w:tabs>
          <w:tab w:val="num" w:pos="794"/>
        </w:tabs>
        <w:ind w:left="794" w:hanging="434"/>
      </w:pPr>
      <w:rPr>
        <w:rFonts w:ascii="Times New Roman" w:eastAsia="Calibri" w:hAnsi="Times New Roman" w:cs="Times New Roman"/>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66552D"/>
    <w:multiLevelType w:val="hybridMultilevel"/>
    <w:tmpl w:val="CE3EB2F8"/>
    <w:lvl w:ilvl="0" w:tplc="E6D4071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BD74F23"/>
    <w:multiLevelType w:val="hybridMultilevel"/>
    <w:tmpl w:val="6D6A1CAA"/>
    <w:lvl w:ilvl="0" w:tplc="0088B248">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4" w15:restartNumberingAfterBreak="0">
    <w:nsid w:val="294F6387"/>
    <w:multiLevelType w:val="hybridMultilevel"/>
    <w:tmpl w:val="77522B2A"/>
    <w:lvl w:ilvl="0" w:tplc="50BA687E">
      <w:start w:val="2"/>
      <w:numFmt w:val="lowerLetter"/>
      <w:lvlText w:val="%1)"/>
      <w:lvlJc w:val="left"/>
      <w:pPr>
        <w:ind w:left="1154" w:hanging="360"/>
      </w:pPr>
      <w:rPr>
        <w:rFonts w:hint="default"/>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5"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D9B48B6"/>
    <w:multiLevelType w:val="hybridMultilevel"/>
    <w:tmpl w:val="4B8A7CC8"/>
    <w:lvl w:ilvl="0" w:tplc="7624A2E2">
      <w:start w:val="1"/>
      <w:numFmt w:val="lowerLetter"/>
      <w:lvlText w:val="%1)"/>
      <w:lvlJc w:val="left"/>
      <w:pPr>
        <w:tabs>
          <w:tab w:val="num" w:pos="794"/>
        </w:tabs>
        <w:ind w:left="794" w:hanging="434"/>
      </w:pPr>
      <w:rPr>
        <w:rFonts w:ascii="Times New Roman" w:eastAsiaTheme="minorHAnsi" w:hAnsi="Times New Roman" w:cs="Times New Roman"/>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0D20396"/>
    <w:multiLevelType w:val="hybridMultilevel"/>
    <w:tmpl w:val="E3EA20CE"/>
    <w:lvl w:ilvl="0" w:tplc="068207F0">
      <w:start w:val="1"/>
      <w:numFmt w:val="lowerLetter"/>
      <w:lvlText w:val="%1)"/>
      <w:lvlJc w:val="left"/>
      <w:pPr>
        <w:ind w:left="502" w:hanging="360"/>
      </w:pPr>
      <w:rPr>
        <w:rFonts w:ascii="Times New Roman" w:eastAsiaTheme="minorHAnsi" w:hAnsi="Times New Roman" w:cs="Times New Roman"/>
        <w:color w:val="000000" w:themeColor="text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434D23E8"/>
    <w:multiLevelType w:val="hybridMultilevel"/>
    <w:tmpl w:val="20B0776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04A7519"/>
    <w:multiLevelType w:val="hybridMultilevel"/>
    <w:tmpl w:val="A7C49A5A"/>
    <w:lvl w:ilvl="0" w:tplc="52027018">
      <w:start w:val="3"/>
      <w:numFmt w:val="upperLetter"/>
      <w:lvlText w:val="%1)"/>
      <w:lvlJc w:val="left"/>
      <w:pPr>
        <w:ind w:left="1154" w:hanging="36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3" w15:restartNumberingAfterBreak="0">
    <w:nsid w:val="52787F7E"/>
    <w:multiLevelType w:val="hybridMultilevel"/>
    <w:tmpl w:val="7AF218E2"/>
    <w:lvl w:ilvl="0" w:tplc="FFC00920">
      <w:start w:val="1"/>
      <w:numFmt w:val="lowerLetter"/>
      <w:lvlText w:val="%1)"/>
      <w:lvlJc w:val="left"/>
      <w:pPr>
        <w:tabs>
          <w:tab w:val="num" w:pos="1502"/>
        </w:tabs>
        <w:ind w:left="1502" w:hanging="434"/>
      </w:pPr>
      <w:rPr>
        <w:rFonts w:ascii="Times New Roman" w:eastAsiaTheme="minorHAnsi" w:hAnsi="Times New Roman" w:cs="Times New Roman"/>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4" w15:restartNumberingAfterBreak="0">
    <w:nsid w:val="58091BC4"/>
    <w:multiLevelType w:val="hybridMultilevel"/>
    <w:tmpl w:val="79042002"/>
    <w:lvl w:ilvl="0" w:tplc="0A5CCF70">
      <w:start w:val="1"/>
      <w:numFmt w:val="lowerLetter"/>
      <w:lvlText w:val="%1)"/>
      <w:lvlJc w:val="left"/>
      <w:pPr>
        <w:tabs>
          <w:tab w:val="num" w:pos="1502"/>
        </w:tabs>
        <w:ind w:left="1502" w:hanging="434"/>
      </w:pPr>
      <w:rPr>
        <w:rFonts w:ascii="Times New Roman" w:eastAsia="Calibri" w:hAnsi="Times New Roman" w:cs="Times New Roman"/>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5" w15:restartNumberingAfterBreak="0">
    <w:nsid w:val="5CA03E26"/>
    <w:multiLevelType w:val="hybridMultilevel"/>
    <w:tmpl w:val="4DB0EACC"/>
    <w:lvl w:ilvl="0" w:tplc="3FFC04CE">
      <w:start w:val="1"/>
      <w:numFmt w:val="lowerLetter"/>
      <w:lvlText w:val="%1)"/>
      <w:lvlJc w:val="left"/>
      <w:pPr>
        <w:ind w:left="786" w:hanging="360"/>
      </w:pPr>
      <w:rPr>
        <w:rFonts w:ascii="Times New Roman" w:eastAsiaTheme="minorHAnsi"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8"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765DBA"/>
    <w:multiLevelType w:val="hybridMultilevel"/>
    <w:tmpl w:val="AD74BECA"/>
    <w:lvl w:ilvl="0" w:tplc="06E4A2AA">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0" w15:restartNumberingAfterBreak="0">
    <w:nsid w:val="6C7468EB"/>
    <w:multiLevelType w:val="hybridMultilevel"/>
    <w:tmpl w:val="DD5A7886"/>
    <w:lvl w:ilvl="0" w:tplc="19B0D07A">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8"/>
  </w:num>
  <w:num w:numId="7">
    <w:abstractNumId w:val="5"/>
  </w:num>
  <w:num w:numId="8">
    <w:abstractNumId w:val="11"/>
  </w:num>
  <w:num w:numId="9">
    <w:abstractNumId w:val="21"/>
  </w:num>
  <w:num w:numId="10">
    <w:abstractNumId w:val="7"/>
  </w:num>
  <w:num w:numId="11">
    <w:abstractNumId w:val="17"/>
  </w:num>
  <w:num w:numId="12">
    <w:abstractNumId w:val="3"/>
  </w:num>
  <w:num w:numId="13">
    <w:abstractNumId w:val="19"/>
  </w:num>
  <w:num w:numId="14">
    <w:abstractNumId w:val="4"/>
  </w:num>
  <w:num w:numId="15">
    <w:abstractNumId w:val="12"/>
  </w:num>
  <w:num w:numId="16">
    <w:abstractNumId w:val="0"/>
  </w:num>
  <w:num w:numId="17">
    <w:abstractNumId w:val="18"/>
  </w:num>
  <w:num w:numId="18">
    <w:abstractNumId w:val="20"/>
  </w:num>
  <w:num w:numId="19">
    <w:abstractNumId w:val="15"/>
  </w:num>
  <w:num w:numId="20">
    <w:abstractNumId w:val="9"/>
  </w:num>
  <w:num w:numId="21">
    <w:abstractNumId w:val="16"/>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89F"/>
    <w:rsid w:val="00022C9D"/>
    <w:rsid w:val="000232EF"/>
    <w:rsid w:val="00031380"/>
    <w:rsid w:val="00052294"/>
    <w:rsid w:val="000557DB"/>
    <w:rsid w:val="00057D1C"/>
    <w:rsid w:val="00057DF2"/>
    <w:rsid w:val="0007235A"/>
    <w:rsid w:val="0008072E"/>
    <w:rsid w:val="000A2924"/>
    <w:rsid w:val="000F673B"/>
    <w:rsid w:val="000F6953"/>
    <w:rsid w:val="0010793F"/>
    <w:rsid w:val="00114335"/>
    <w:rsid w:val="00155D1A"/>
    <w:rsid w:val="00171E0E"/>
    <w:rsid w:val="00174C81"/>
    <w:rsid w:val="00184F9D"/>
    <w:rsid w:val="00186AD0"/>
    <w:rsid w:val="001B2407"/>
    <w:rsid w:val="001B7B45"/>
    <w:rsid w:val="001C13F9"/>
    <w:rsid w:val="001D276E"/>
    <w:rsid w:val="001D3846"/>
    <w:rsid w:val="00240BFC"/>
    <w:rsid w:val="002566C8"/>
    <w:rsid w:val="0026466E"/>
    <w:rsid w:val="00271F9C"/>
    <w:rsid w:val="00272C4D"/>
    <w:rsid w:val="00280430"/>
    <w:rsid w:val="002826B8"/>
    <w:rsid w:val="0028443E"/>
    <w:rsid w:val="002B1E0E"/>
    <w:rsid w:val="002C2742"/>
    <w:rsid w:val="002C32DC"/>
    <w:rsid w:val="002D7F28"/>
    <w:rsid w:val="00307EA0"/>
    <w:rsid w:val="00335D92"/>
    <w:rsid w:val="003675B3"/>
    <w:rsid w:val="00376FE2"/>
    <w:rsid w:val="0037764C"/>
    <w:rsid w:val="0038710E"/>
    <w:rsid w:val="003905EB"/>
    <w:rsid w:val="003A4DB4"/>
    <w:rsid w:val="003A7E2C"/>
    <w:rsid w:val="003C32C9"/>
    <w:rsid w:val="003D0BD6"/>
    <w:rsid w:val="003F4307"/>
    <w:rsid w:val="004333FE"/>
    <w:rsid w:val="00434AC7"/>
    <w:rsid w:val="0046563A"/>
    <w:rsid w:val="004A12B8"/>
    <w:rsid w:val="004E4634"/>
    <w:rsid w:val="004F0BD8"/>
    <w:rsid w:val="00506011"/>
    <w:rsid w:val="00522C7C"/>
    <w:rsid w:val="005377BD"/>
    <w:rsid w:val="00544D6D"/>
    <w:rsid w:val="00555650"/>
    <w:rsid w:val="005C3B3F"/>
    <w:rsid w:val="005C72A2"/>
    <w:rsid w:val="005D5CEC"/>
    <w:rsid w:val="00621642"/>
    <w:rsid w:val="006433C9"/>
    <w:rsid w:val="00643C99"/>
    <w:rsid w:val="006453D1"/>
    <w:rsid w:val="00650D7C"/>
    <w:rsid w:val="006568B2"/>
    <w:rsid w:val="00660918"/>
    <w:rsid w:val="00660F02"/>
    <w:rsid w:val="00665578"/>
    <w:rsid w:val="00676FC2"/>
    <w:rsid w:val="00696C19"/>
    <w:rsid w:val="006A1925"/>
    <w:rsid w:val="006B0650"/>
    <w:rsid w:val="006B0B80"/>
    <w:rsid w:val="006B5CEC"/>
    <w:rsid w:val="006B6FA2"/>
    <w:rsid w:val="006C1C2B"/>
    <w:rsid w:val="006D272F"/>
    <w:rsid w:val="0072225D"/>
    <w:rsid w:val="007303A8"/>
    <w:rsid w:val="00754E3C"/>
    <w:rsid w:val="00756553"/>
    <w:rsid w:val="007640FB"/>
    <w:rsid w:val="0076444D"/>
    <w:rsid w:val="00771387"/>
    <w:rsid w:val="00784814"/>
    <w:rsid w:val="00784B76"/>
    <w:rsid w:val="007B3CFE"/>
    <w:rsid w:val="007C56E7"/>
    <w:rsid w:val="007C6686"/>
    <w:rsid w:val="007E08BF"/>
    <w:rsid w:val="007E25EF"/>
    <w:rsid w:val="007E50D3"/>
    <w:rsid w:val="00826045"/>
    <w:rsid w:val="0082778D"/>
    <w:rsid w:val="008350BE"/>
    <w:rsid w:val="00840981"/>
    <w:rsid w:val="008518BB"/>
    <w:rsid w:val="008566F2"/>
    <w:rsid w:val="008A765D"/>
    <w:rsid w:val="008B31F8"/>
    <w:rsid w:val="008C3558"/>
    <w:rsid w:val="008C4669"/>
    <w:rsid w:val="008D6F4F"/>
    <w:rsid w:val="008D6FA2"/>
    <w:rsid w:val="008E5280"/>
    <w:rsid w:val="008F46B9"/>
    <w:rsid w:val="00905B51"/>
    <w:rsid w:val="0091378E"/>
    <w:rsid w:val="009152FF"/>
    <w:rsid w:val="009173A7"/>
    <w:rsid w:val="009547B3"/>
    <w:rsid w:val="009555BC"/>
    <w:rsid w:val="009564EE"/>
    <w:rsid w:val="00983EF9"/>
    <w:rsid w:val="009878D9"/>
    <w:rsid w:val="009912CF"/>
    <w:rsid w:val="009948F4"/>
    <w:rsid w:val="009B7110"/>
    <w:rsid w:val="009D46AE"/>
    <w:rsid w:val="009E1F76"/>
    <w:rsid w:val="00A81B5C"/>
    <w:rsid w:val="00A81C8B"/>
    <w:rsid w:val="00A83394"/>
    <w:rsid w:val="00A83EA8"/>
    <w:rsid w:val="00AB75D3"/>
    <w:rsid w:val="00AD3BB6"/>
    <w:rsid w:val="00AF7609"/>
    <w:rsid w:val="00B17B1B"/>
    <w:rsid w:val="00B210B6"/>
    <w:rsid w:val="00B2140E"/>
    <w:rsid w:val="00B35E37"/>
    <w:rsid w:val="00B44B38"/>
    <w:rsid w:val="00B576EF"/>
    <w:rsid w:val="00B67696"/>
    <w:rsid w:val="00B8482C"/>
    <w:rsid w:val="00BD14AE"/>
    <w:rsid w:val="00BD6456"/>
    <w:rsid w:val="00BF622D"/>
    <w:rsid w:val="00C00E66"/>
    <w:rsid w:val="00C166AA"/>
    <w:rsid w:val="00C43420"/>
    <w:rsid w:val="00C45C4B"/>
    <w:rsid w:val="00C47680"/>
    <w:rsid w:val="00C53DD3"/>
    <w:rsid w:val="00C719D0"/>
    <w:rsid w:val="00C71A54"/>
    <w:rsid w:val="00C740FD"/>
    <w:rsid w:val="00C81415"/>
    <w:rsid w:val="00C826A9"/>
    <w:rsid w:val="00CB713E"/>
    <w:rsid w:val="00D0437A"/>
    <w:rsid w:val="00D04D65"/>
    <w:rsid w:val="00D066EB"/>
    <w:rsid w:val="00D51AE9"/>
    <w:rsid w:val="00D51E37"/>
    <w:rsid w:val="00D91FF4"/>
    <w:rsid w:val="00DA6B7F"/>
    <w:rsid w:val="00DD067C"/>
    <w:rsid w:val="00DE1180"/>
    <w:rsid w:val="00DF30CD"/>
    <w:rsid w:val="00E1462D"/>
    <w:rsid w:val="00E17159"/>
    <w:rsid w:val="00E47C42"/>
    <w:rsid w:val="00E56543"/>
    <w:rsid w:val="00E56C3D"/>
    <w:rsid w:val="00E64413"/>
    <w:rsid w:val="00E80251"/>
    <w:rsid w:val="00E81A38"/>
    <w:rsid w:val="00E9781D"/>
    <w:rsid w:val="00ED1065"/>
    <w:rsid w:val="00EE029C"/>
    <w:rsid w:val="00EF37F5"/>
    <w:rsid w:val="00F4291F"/>
    <w:rsid w:val="00F5576F"/>
    <w:rsid w:val="00F8137A"/>
    <w:rsid w:val="00F94106"/>
    <w:rsid w:val="00FA57B2"/>
    <w:rsid w:val="00FA679A"/>
    <w:rsid w:val="00FA6B6F"/>
    <w:rsid w:val="00FB6D71"/>
    <w:rsid w:val="00FE3540"/>
    <w:rsid w:val="00FF6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2C2742"/>
  </w:style>
  <w:style w:type="paragraph" w:styleId="AralkYok">
    <w:name w:val="No Spacing"/>
    <w:basedOn w:val="Normal"/>
    <w:link w:val="AralkYokChar"/>
    <w:uiPriority w:val="1"/>
    <w:qFormat/>
    <w:rsid w:val="002C2742"/>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F94106"/>
    <w:pPr>
      <w:tabs>
        <w:tab w:val="center" w:pos="4536"/>
        <w:tab w:val="right" w:pos="9072"/>
      </w:tabs>
    </w:pPr>
  </w:style>
  <w:style w:type="character" w:customStyle="1" w:styleId="stBilgiChar">
    <w:name w:val="Üst Bilgi Char"/>
    <w:basedOn w:val="VarsaylanParagrafYazTipi"/>
    <w:link w:val="stBilgi"/>
    <w:uiPriority w:val="99"/>
    <w:rsid w:val="00F941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4106"/>
    <w:pPr>
      <w:tabs>
        <w:tab w:val="center" w:pos="4536"/>
        <w:tab w:val="right" w:pos="9072"/>
      </w:tabs>
    </w:pPr>
  </w:style>
  <w:style w:type="character" w:customStyle="1" w:styleId="AltBilgiChar">
    <w:name w:val="Alt Bilgi Char"/>
    <w:basedOn w:val="VarsaylanParagrafYazTipi"/>
    <w:link w:val="AltBilgi"/>
    <w:uiPriority w:val="99"/>
    <w:rsid w:val="00F94106"/>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93F"/>
    <w:rPr>
      <w:b/>
      <w:bCs/>
    </w:rPr>
  </w:style>
  <w:style w:type="paragraph" w:styleId="NormalWeb">
    <w:name w:val="Normal (Web)"/>
    <w:basedOn w:val="Normal"/>
    <w:uiPriority w:val="99"/>
    <w:unhideWhenUsed/>
    <w:rsid w:val="00784B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11878509">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na.tarimorman.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4AF5E-9A6F-483B-B684-C6F6EAB430AC}"/>
</file>

<file path=customXml/itemProps2.xml><?xml version="1.0" encoding="utf-8"?>
<ds:datastoreItem xmlns:ds="http://schemas.openxmlformats.org/officeDocument/2006/customXml" ds:itemID="{2920EC4C-F22C-4391-A0A3-3C4AD61A9269}"/>
</file>

<file path=customXml/itemProps3.xml><?xml version="1.0" encoding="utf-8"?>
<ds:datastoreItem xmlns:ds="http://schemas.openxmlformats.org/officeDocument/2006/customXml" ds:itemID="{B9BDF9DC-1B76-47B5-B9D5-E915D55FE618}"/>
</file>

<file path=customXml/itemProps4.xml><?xml version="1.0" encoding="utf-8"?>
<ds:datastoreItem xmlns:ds="http://schemas.openxmlformats.org/officeDocument/2006/customXml" ds:itemID="{8B1F6B1A-B2AE-40C8-BAB6-7A75D1BEA9E4}"/>
</file>

<file path=docProps/app.xml><?xml version="1.0" encoding="utf-8"?>
<Properties xmlns="http://schemas.openxmlformats.org/officeDocument/2006/extended-properties" xmlns:vt="http://schemas.openxmlformats.org/officeDocument/2006/docPropsVTypes">
  <Template>Normal</Template>
  <TotalTime>202</TotalTime>
  <Pages>7</Pages>
  <Words>2771</Words>
  <Characters>15799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127</cp:revision>
  <dcterms:created xsi:type="dcterms:W3CDTF">2023-02-28T13:03:00Z</dcterms:created>
  <dcterms:modified xsi:type="dcterms:W3CDTF">2023-03-23T13:47:00Z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